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4" w:rsidRDefault="00862224" w:rsidP="00031AEE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</w:p>
    <w:p w:rsidR="00862224" w:rsidRDefault="00862224" w:rsidP="00031AEE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</w:p>
    <w:p w:rsidR="00862224" w:rsidRDefault="00862224" w:rsidP="00031AEE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</w:p>
    <w:p w:rsidR="00031AEE" w:rsidRPr="00F30D00" w:rsidRDefault="00031AEE" w:rsidP="00031AEE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City of Milton-Freewater, Oregon</w:t>
      </w:r>
    </w:p>
    <w:p w:rsidR="00FE1E26" w:rsidRPr="00F30D00" w:rsidRDefault="00573D4F" w:rsidP="00FE1E26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P</w:t>
      </w:r>
      <w:r w:rsidR="00BD1FB2" w:rsidRPr="00F30D00">
        <w:rPr>
          <w:rFonts w:ascii="Century Gothic" w:hAnsi="Century Gothic" w:cs="Univers"/>
          <w:sz w:val="22"/>
        </w:rPr>
        <w:t>lanning Commission Meeting</w:t>
      </w:r>
      <w:r w:rsidR="00503C4F">
        <w:rPr>
          <w:rFonts w:ascii="Century Gothic" w:hAnsi="Century Gothic" w:cs="Univers"/>
          <w:sz w:val="22"/>
        </w:rPr>
        <w:t xml:space="preserve"> A</w:t>
      </w:r>
      <w:r w:rsidR="00FE1E26" w:rsidRPr="00F30D00">
        <w:rPr>
          <w:rFonts w:ascii="Century Gothic" w:hAnsi="Century Gothic" w:cs="Univers"/>
          <w:sz w:val="22"/>
        </w:rPr>
        <w:t>genda</w:t>
      </w:r>
    </w:p>
    <w:p w:rsidR="00663E4B" w:rsidRPr="00F30D00" w:rsidRDefault="00663E4B" w:rsidP="00573D4F">
      <w:pPr>
        <w:tabs>
          <w:tab w:val="center" w:pos="4680"/>
        </w:tabs>
        <w:jc w:val="both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ab/>
      </w:r>
      <w:r w:rsidR="004650D3" w:rsidRPr="00F30D00">
        <w:rPr>
          <w:rFonts w:ascii="Century Gothic" w:hAnsi="Century Gothic" w:cs="Univers"/>
          <w:sz w:val="22"/>
        </w:rPr>
        <w:t>Albee Room at Public Library</w:t>
      </w:r>
    </w:p>
    <w:p w:rsidR="00F82B70" w:rsidRPr="00F30D00" w:rsidRDefault="004650D3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</w:rPr>
        <w:t>8 S.W. 8</w:t>
      </w:r>
      <w:r w:rsidRPr="00F30D00">
        <w:rPr>
          <w:rFonts w:ascii="Century Gothic" w:hAnsi="Century Gothic" w:cs="Univers"/>
          <w:sz w:val="22"/>
          <w:vertAlign w:val="superscript"/>
        </w:rPr>
        <w:t>th</w:t>
      </w:r>
      <w:r w:rsidR="00564D99" w:rsidRPr="00F30D00">
        <w:rPr>
          <w:rFonts w:ascii="Century Gothic" w:hAnsi="Century Gothic" w:cs="Univers"/>
          <w:sz w:val="22"/>
        </w:rPr>
        <w:t xml:space="preserve"> Avenue</w:t>
      </w:r>
      <w:r w:rsidR="00AB7777">
        <w:rPr>
          <w:rFonts w:ascii="Century Gothic" w:hAnsi="Century Gothic" w:cs="Univers"/>
          <w:sz w:val="22"/>
        </w:rPr>
        <w:t xml:space="preserve">, </w:t>
      </w:r>
      <w:r w:rsidR="00F82B70" w:rsidRPr="00F30D00">
        <w:rPr>
          <w:rFonts w:ascii="Century Gothic" w:hAnsi="Century Gothic" w:cs="Univers"/>
          <w:sz w:val="22"/>
        </w:rPr>
        <w:t>Milton-Freewater, OR 97862</w:t>
      </w:r>
    </w:p>
    <w:p w:rsidR="0040268A" w:rsidRPr="00F30D00" w:rsidRDefault="0040268A" w:rsidP="004650D3">
      <w:pPr>
        <w:tabs>
          <w:tab w:val="center" w:pos="4680"/>
        </w:tabs>
        <w:jc w:val="center"/>
        <w:rPr>
          <w:rFonts w:ascii="Century Gothic" w:hAnsi="Century Gothic" w:cs="Univers"/>
          <w:sz w:val="22"/>
          <w:szCs w:val="23"/>
        </w:rPr>
      </w:pPr>
    </w:p>
    <w:p w:rsidR="0025750C" w:rsidRPr="00F30D00" w:rsidRDefault="00573D4F" w:rsidP="00A34578">
      <w:pPr>
        <w:tabs>
          <w:tab w:val="center" w:pos="4680"/>
        </w:tabs>
        <w:jc w:val="both"/>
        <w:rPr>
          <w:rFonts w:ascii="Century Gothic" w:hAnsi="Century Gothic" w:cs="Univers"/>
          <w:sz w:val="22"/>
        </w:rPr>
      </w:pPr>
      <w:r w:rsidRPr="00F30D00">
        <w:rPr>
          <w:rFonts w:ascii="Century Gothic" w:hAnsi="Century Gothic" w:cs="Univers"/>
          <w:sz w:val="22"/>
          <w:szCs w:val="23"/>
        </w:rPr>
        <w:tab/>
      </w:r>
      <w:r w:rsidR="00B858C9">
        <w:rPr>
          <w:rFonts w:ascii="Century Gothic" w:hAnsi="Century Gothic" w:cs="Univers"/>
          <w:sz w:val="22"/>
        </w:rPr>
        <w:t>December 2</w:t>
      </w:r>
      <w:r w:rsidR="001E21AD" w:rsidRPr="00F30D00">
        <w:rPr>
          <w:rFonts w:ascii="Century Gothic" w:hAnsi="Century Gothic" w:cs="Univers"/>
          <w:sz w:val="22"/>
        </w:rPr>
        <w:t>, 2019</w:t>
      </w:r>
    </w:p>
    <w:p w:rsidR="0040268A" w:rsidRPr="00F30D00" w:rsidRDefault="0040268A" w:rsidP="00A34578">
      <w:pPr>
        <w:tabs>
          <w:tab w:val="center" w:pos="4680"/>
        </w:tabs>
        <w:jc w:val="both"/>
        <w:rPr>
          <w:rFonts w:ascii="Century Gothic" w:hAnsi="Century Gothic" w:cs="Univers"/>
          <w:sz w:val="18"/>
          <w:szCs w:val="26"/>
        </w:rPr>
      </w:pPr>
    </w:p>
    <w:p w:rsidR="00E726DE" w:rsidRPr="00F30D00" w:rsidRDefault="00573D4F" w:rsidP="00E47966">
      <w:pPr>
        <w:jc w:val="both"/>
        <w:rPr>
          <w:rFonts w:ascii="Century Gothic" w:hAnsi="Century Gothic" w:cs="Arial"/>
          <w:bCs/>
          <w:sz w:val="22"/>
          <w:u w:val="single"/>
        </w:rPr>
      </w:pPr>
      <w:r w:rsidRPr="00F30D00">
        <w:rPr>
          <w:rFonts w:ascii="Century Gothic" w:hAnsi="Century Gothic" w:cs="Arial"/>
          <w:bCs/>
          <w:sz w:val="22"/>
          <w:u w:val="single"/>
        </w:rPr>
        <w:t>6:</w:t>
      </w:r>
      <w:r w:rsidR="002E17D0" w:rsidRPr="00F30D00">
        <w:rPr>
          <w:rFonts w:ascii="Century Gothic" w:hAnsi="Century Gothic" w:cs="Arial"/>
          <w:bCs/>
          <w:sz w:val="22"/>
          <w:u w:val="single"/>
        </w:rPr>
        <w:t>3</w:t>
      </w:r>
      <w:r w:rsidRPr="00F30D00">
        <w:rPr>
          <w:rFonts w:ascii="Century Gothic" w:hAnsi="Century Gothic" w:cs="Arial"/>
          <w:bCs/>
          <w:sz w:val="22"/>
          <w:u w:val="single"/>
        </w:rPr>
        <w:t>0 p.m.</w:t>
      </w:r>
      <w:r w:rsidRPr="00F30D00">
        <w:rPr>
          <w:rFonts w:ascii="Century Gothic" w:hAnsi="Century Gothic" w:cs="Arial"/>
          <w:bCs/>
          <w:sz w:val="22"/>
          <w:u w:val="single"/>
        </w:rPr>
        <w:tab/>
        <w:t>Study Session</w:t>
      </w:r>
    </w:p>
    <w:p w:rsidR="001B4899" w:rsidRPr="00F30D00" w:rsidRDefault="001B4899" w:rsidP="00E47966">
      <w:pPr>
        <w:jc w:val="both"/>
        <w:rPr>
          <w:rFonts w:ascii="Century Gothic" w:hAnsi="Century Gothic" w:cs="Arial"/>
          <w:bCs/>
          <w:sz w:val="22"/>
          <w:u w:val="single"/>
        </w:rPr>
      </w:pPr>
    </w:p>
    <w:p w:rsidR="00B858C9" w:rsidRPr="00B858C9" w:rsidRDefault="001B4899" w:rsidP="004E602E">
      <w:pPr>
        <w:pStyle w:val="ListParagraph"/>
        <w:numPr>
          <w:ilvl w:val="0"/>
          <w:numId w:val="11"/>
        </w:numPr>
        <w:rPr>
          <w:rFonts w:ascii="Century Gothic" w:hAnsi="Century Gothic" w:cs="Arial"/>
          <w:bCs/>
          <w:i/>
          <w:sz w:val="22"/>
        </w:rPr>
      </w:pPr>
      <w:r w:rsidRPr="00F30D00">
        <w:rPr>
          <w:rFonts w:ascii="Century Gothic" w:hAnsi="Century Gothic"/>
          <w:sz w:val="22"/>
        </w:rPr>
        <w:t>Discussion regarding</w:t>
      </w:r>
      <w:r w:rsidR="00B858C9">
        <w:rPr>
          <w:rFonts w:ascii="Century Gothic" w:hAnsi="Century Gothic"/>
          <w:sz w:val="22"/>
        </w:rPr>
        <w:t xml:space="preserve"> two applications:</w:t>
      </w:r>
    </w:p>
    <w:p w:rsidR="00DD41A0" w:rsidRPr="00B858C9" w:rsidRDefault="00503C4F" w:rsidP="00B858C9">
      <w:pPr>
        <w:pStyle w:val="ListParagraph"/>
        <w:numPr>
          <w:ilvl w:val="0"/>
          <w:numId w:val="14"/>
        </w:numPr>
        <w:rPr>
          <w:rFonts w:ascii="Century Gothic" w:hAnsi="Century Gothic" w:cs="Arial"/>
          <w:bCs/>
          <w:i/>
          <w:sz w:val="22"/>
        </w:rPr>
      </w:pPr>
      <w:r>
        <w:rPr>
          <w:rFonts w:ascii="Century Gothic" w:hAnsi="Century Gothic"/>
          <w:sz w:val="22"/>
        </w:rPr>
        <w:t xml:space="preserve">Comprehensive Plan map amendment and Zoning map amendment for an approximately 1.12 acre </w:t>
      </w:r>
      <w:r w:rsidR="00380F52">
        <w:rPr>
          <w:rFonts w:ascii="Century Gothic" w:hAnsi="Century Gothic"/>
          <w:sz w:val="22"/>
        </w:rPr>
        <w:t>parcel located</w:t>
      </w:r>
      <w:r>
        <w:rPr>
          <w:rFonts w:ascii="Century Gothic" w:hAnsi="Century Gothic"/>
          <w:sz w:val="22"/>
        </w:rPr>
        <w:t xml:space="preserve"> at the northeast corner of NE 8</w:t>
      </w:r>
      <w:r w:rsidRPr="00503C4F">
        <w:rPr>
          <w:rFonts w:ascii="Century Gothic" w:hAnsi="Century Gothic"/>
          <w:sz w:val="22"/>
          <w:vertAlign w:val="superscript"/>
        </w:rPr>
        <w:t>th</w:t>
      </w:r>
      <w:r>
        <w:rPr>
          <w:rFonts w:ascii="Century Gothic" w:hAnsi="Century Gothic"/>
          <w:sz w:val="22"/>
        </w:rPr>
        <w:t xml:space="preserve"> and Ward St.  </w:t>
      </w:r>
      <w:r w:rsidR="00B858C9">
        <w:rPr>
          <w:rFonts w:ascii="Century Gothic" w:hAnsi="Century Gothic"/>
          <w:sz w:val="22"/>
        </w:rPr>
        <w:t>(continued from the November 4</w:t>
      </w:r>
      <w:r w:rsidR="00B858C9" w:rsidRPr="00B858C9">
        <w:rPr>
          <w:rFonts w:ascii="Century Gothic" w:hAnsi="Century Gothic"/>
          <w:sz w:val="22"/>
          <w:vertAlign w:val="superscript"/>
        </w:rPr>
        <w:t>th</w:t>
      </w:r>
      <w:r w:rsidR="00B858C9">
        <w:rPr>
          <w:rFonts w:ascii="Century Gothic" w:hAnsi="Century Gothic"/>
          <w:sz w:val="22"/>
        </w:rPr>
        <w:t xml:space="preserve"> Planning Commission meeting)</w:t>
      </w:r>
    </w:p>
    <w:p w:rsidR="00B858C9" w:rsidRPr="00F30D00" w:rsidRDefault="00B858C9" w:rsidP="00B858C9">
      <w:pPr>
        <w:pStyle w:val="ListParagraph"/>
        <w:numPr>
          <w:ilvl w:val="0"/>
          <w:numId w:val="14"/>
        </w:numPr>
        <w:rPr>
          <w:rFonts w:ascii="Century Gothic" w:hAnsi="Century Gothic" w:cs="Arial"/>
          <w:bCs/>
          <w:i/>
          <w:sz w:val="22"/>
        </w:rPr>
      </w:pPr>
      <w:r>
        <w:rPr>
          <w:rFonts w:ascii="Century Gothic" w:hAnsi="Century Gothic" w:cs="Arial"/>
          <w:bCs/>
          <w:sz w:val="22"/>
        </w:rPr>
        <w:t>Comprehensive Plan map amendment and Zoning map amendment for an approximately 4,400 square foot parcel located at 629 S. Main Street</w:t>
      </w:r>
      <w:r w:rsidR="00DB624A">
        <w:rPr>
          <w:rFonts w:ascii="Century Gothic" w:hAnsi="Century Gothic" w:cs="Arial"/>
          <w:bCs/>
          <w:sz w:val="22"/>
        </w:rPr>
        <w:t>.</w:t>
      </w:r>
    </w:p>
    <w:p w:rsidR="00915A4A" w:rsidRDefault="00915A4A" w:rsidP="00DD41A0">
      <w:pPr>
        <w:pStyle w:val="ListParagraph"/>
        <w:rPr>
          <w:rFonts w:ascii="Century Gothic" w:hAnsi="Century Gothic" w:cs="Arial"/>
          <w:bCs/>
          <w:i/>
          <w:sz w:val="22"/>
        </w:rPr>
      </w:pPr>
    </w:p>
    <w:p w:rsidR="001B4899" w:rsidRPr="00F30D00" w:rsidRDefault="001B4899" w:rsidP="00DD41A0">
      <w:pPr>
        <w:pStyle w:val="ListParagraph"/>
        <w:rPr>
          <w:rFonts w:ascii="Century Gothic" w:hAnsi="Century Gothic" w:cs="Arial"/>
          <w:bCs/>
          <w:i/>
          <w:sz w:val="22"/>
        </w:rPr>
      </w:pPr>
      <w:bookmarkStart w:id="0" w:name="_GoBack"/>
      <w:bookmarkEnd w:id="0"/>
      <w:r w:rsidRPr="00F30D00">
        <w:rPr>
          <w:rFonts w:ascii="Century Gothic" w:hAnsi="Century Gothic" w:cs="Arial"/>
          <w:bCs/>
          <w:i/>
          <w:sz w:val="22"/>
        </w:rPr>
        <w:t>Note:  No decision will be made at the study session</w:t>
      </w:r>
    </w:p>
    <w:p w:rsidR="00E726DE" w:rsidRPr="00F30D00" w:rsidRDefault="00E726DE" w:rsidP="00E47966">
      <w:pPr>
        <w:jc w:val="both"/>
        <w:rPr>
          <w:rFonts w:ascii="Century Gothic" w:hAnsi="Century Gothic" w:cs="Arial"/>
          <w:bCs/>
          <w:sz w:val="22"/>
        </w:rPr>
      </w:pPr>
    </w:p>
    <w:p w:rsidR="00573D4F" w:rsidRPr="00F30D00" w:rsidRDefault="008A6460" w:rsidP="00573D4F">
      <w:pPr>
        <w:jc w:val="both"/>
        <w:rPr>
          <w:rFonts w:ascii="Century Gothic" w:hAnsi="Century Gothic" w:cs="Arial"/>
          <w:bCs/>
          <w:sz w:val="22"/>
        </w:rPr>
      </w:pPr>
      <w:r w:rsidRPr="00F30D00">
        <w:rPr>
          <w:rFonts w:ascii="Century Gothic" w:hAnsi="Century Gothic" w:cs="Arial"/>
          <w:bCs/>
          <w:sz w:val="22"/>
        </w:rPr>
        <w:t xml:space="preserve"> </w:t>
      </w:r>
      <w:r w:rsidR="00D015DE" w:rsidRPr="00F30D00">
        <w:rPr>
          <w:rFonts w:ascii="Century Gothic" w:hAnsi="Century Gothic" w:cs="Arial"/>
          <w:bCs/>
          <w:sz w:val="22"/>
          <w:u w:val="single"/>
        </w:rPr>
        <w:t>7:0</w:t>
      </w:r>
      <w:r w:rsidR="00573D4F" w:rsidRPr="00F30D00">
        <w:rPr>
          <w:rFonts w:ascii="Century Gothic" w:hAnsi="Century Gothic" w:cs="Arial"/>
          <w:bCs/>
          <w:sz w:val="22"/>
          <w:u w:val="single"/>
        </w:rPr>
        <w:t>0 p.</w:t>
      </w:r>
      <w:r w:rsidR="00E726DE" w:rsidRPr="00F30D00">
        <w:rPr>
          <w:rFonts w:ascii="Century Gothic" w:hAnsi="Century Gothic" w:cs="Arial"/>
          <w:bCs/>
          <w:sz w:val="22"/>
          <w:u w:val="single"/>
        </w:rPr>
        <w:t>m.</w:t>
      </w:r>
      <w:r w:rsidR="00E726DE" w:rsidRPr="00F30D00">
        <w:rPr>
          <w:rFonts w:ascii="Century Gothic" w:hAnsi="Century Gothic" w:cs="Arial"/>
          <w:bCs/>
          <w:sz w:val="22"/>
          <w:u w:val="single"/>
        </w:rPr>
        <w:tab/>
        <w:t xml:space="preserve">Meeting Convenes 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573D4F" w:rsidRPr="00F30D00" w:rsidRDefault="004650D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1.  </w:t>
      </w:r>
      <w:r w:rsidR="00573D4F" w:rsidRPr="00F30D00">
        <w:rPr>
          <w:rFonts w:ascii="Century Gothic" w:hAnsi="Century Gothic" w:cs="Arial"/>
          <w:sz w:val="22"/>
        </w:rPr>
        <w:t>Call Meeting to Order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573D4F" w:rsidRPr="00F30D00" w:rsidRDefault="004650D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2.  </w:t>
      </w:r>
      <w:r w:rsidR="00573D4F" w:rsidRPr="00F30D00">
        <w:rPr>
          <w:rFonts w:ascii="Century Gothic" w:hAnsi="Century Gothic" w:cs="Arial"/>
          <w:sz w:val="22"/>
        </w:rPr>
        <w:t>Roll Call</w:t>
      </w:r>
    </w:p>
    <w:p w:rsidR="00BF4E44" w:rsidRPr="00F30D00" w:rsidRDefault="00BF4E44" w:rsidP="00573D4F">
      <w:pPr>
        <w:jc w:val="both"/>
        <w:rPr>
          <w:rFonts w:ascii="Century Gothic" w:hAnsi="Century Gothic" w:cs="Arial"/>
          <w:sz w:val="22"/>
        </w:rPr>
      </w:pPr>
    </w:p>
    <w:p w:rsidR="002B500C" w:rsidRPr="00F30D00" w:rsidRDefault="00F10A7D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3</w:t>
      </w:r>
      <w:r w:rsidR="004650D3" w:rsidRPr="00F30D00">
        <w:rPr>
          <w:rFonts w:ascii="Century Gothic" w:hAnsi="Century Gothic" w:cs="Arial"/>
          <w:sz w:val="22"/>
        </w:rPr>
        <w:t xml:space="preserve">.  </w:t>
      </w:r>
      <w:r w:rsidR="006777FD" w:rsidRPr="00F30D00">
        <w:rPr>
          <w:rFonts w:ascii="Century Gothic" w:hAnsi="Century Gothic" w:cs="Arial"/>
          <w:sz w:val="22"/>
        </w:rPr>
        <w:t xml:space="preserve">Approval of </w:t>
      </w:r>
      <w:r w:rsidR="00DB624A">
        <w:rPr>
          <w:rFonts w:ascii="Century Gothic" w:hAnsi="Century Gothic" w:cs="Arial"/>
          <w:sz w:val="22"/>
        </w:rPr>
        <w:t>November 4</w:t>
      </w:r>
      <w:r w:rsidR="00EC37CF" w:rsidRPr="00F30D00">
        <w:rPr>
          <w:rFonts w:ascii="Century Gothic" w:hAnsi="Century Gothic" w:cs="Arial"/>
          <w:sz w:val="22"/>
        </w:rPr>
        <w:t>, 2019</w:t>
      </w:r>
      <w:r w:rsidR="00A34578" w:rsidRPr="00F30D00">
        <w:rPr>
          <w:rFonts w:ascii="Century Gothic" w:hAnsi="Century Gothic" w:cs="Arial"/>
          <w:sz w:val="22"/>
        </w:rPr>
        <w:t xml:space="preserve"> </w:t>
      </w:r>
      <w:r w:rsidR="008B253B" w:rsidRPr="00F30D00">
        <w:rPr>
          <w:rFonts w:ascii="Century Gothic" w:hAnsi="Century Gothic" w:cs="Arial"/>
          <w:sz w:val="22"/>
        </w:rPr>
        <w:t>m</w:t>
      </w:r>
      <w:r w:rsidR="006777FD" w:rsidRPr="00F30D00">
        <w:rPr>
          <w:rFonts w:ascii="Century Gothic" w:hAnsi="Century Gothic" w:cs="Arial"/>
          <w:sz w:val="22"/>
        </w:rPr>
        <w:t xml:space="preserve">inutes </w:t>
      </w:r>
    </w:p>
    <w:p w:rsidR="002B500C" w:rsidRPr="00F30D00" w:rsidRDefault="002B500C" w:rsidP="00573D4F">
      <w:pPr>
        <w:jc w:val="both"/>
        <w:rPr>
          <w:rFonts w:ascii="Century Gothic" w:hAnsi="Century Gothic" w:cs="Arial"/>
          <w:sz w:val="22"/>
        </w:rPr>
      </w:pPr>
    </w:p>
    <w:p w:rsidR="00BC0B53" w:rsidRPr="00F30D00" w:rsidRDefault="00BC0B5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4</w:t>
      </w:r>
      <w:r w:rsidR="002B500C" w:rsidRPr="00F30D00">
        <w:rPr>
          <w:rFonts w:ascii="Century Gothic" w:hAnsi="Century Gothic" w:cs="Arial"/>
          <w:sz w:val="22"/>
        </w:rPr>
        <w:t xml:space="preserve">.  </w:t>
      </w:r>
      <w:r w:rsidR="006777FD" w:rsidRPr="00F30D00">
        <w:rPr>
          <w:rFonts w:ascii="Century Gothic" w:hAnsi="Century Gothic" w:cs="Arial"/>
          <w:sz w:val="22"/>
        </w:rPr>
        <w:t>Citizen Input and Concerns (for items not on agenda)</w:t>
      </w:r>
    </w:p>
    <w:p w:rsidR="006777FD" w:rsidRPr="00F30D00" w:rsidRDefault="006777FD" w:rsidP="00573D4F">
      <w:pPr>
        <w:jc w:val="both"/>
        <w:rPr>
          <w:rFonts w:ascii="Century Gothic" w:hAnsi="Century Gothic" w:cs="Arial"/>
          <w:sz w:val="22"/>
        </w:rPr>
      </w:pPr>
    </w:p>
    <w:p w:rsidR="000F2064" w:rsidRPr="00F30D00" w:rsidRDefault="00BC0B53" w:rsidP="00573D4F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5</w:t>
      </w:r>
      <w:r w:rsidR="006777FD" w:rsidRPr="00F30D00">
        <w:rPr>
          <w:rFonts w:ascii="Century Gothic" w:hAnsi="Century Gothic" w:cs="Arial"/>
          <w:sz w:val="22"/>
        </w:rPr>
        <w:t xml:space="preserve">.  </w:t>
      </w:r>
      <w:r w:rsidR="00573D4F" w:rsidRPr="00F30D00">
        <w:rPr>
          <w:rFonts w:ascii="Century Gothic" w:hAnsi="Century Gothic" w:cs="Arial"/>
          <w:sz w:val="22"/>
        </w:rPr>
        <w:t>ADVISORY ISSUES AND GENERAL BUSINESS:</w:t>
      </w:r>
    </w:p>
    <w:p w:rsidR="00573D4F" w:rsidRPr="00F30D00" w:rsidRDefault="00573D4F" w:rsidP="00573D4F">
      <w:pPr>
        <w:jc w:val="both"/>
        <w:rPr>
          <w:rFonts w:ascii="Century Gothic" w:hAnsi="Century Gothic" w:cs="Arial"/>
          <w:sz w:val="22"/>
        </w:rPr>
      </w:pPr>
    </w:p>
    <w:p w:rsidR="001B4899" w:rsidRDefault="001B4899" w:rsidP="00F47D4B">
      <w:pPr>
        <w:pStyle w:val="ListParagraph"/>
        <w:numPr>
          <w:ilvl w:val="0"/>
          <w:numId w:val="6"/>
        </w:numPr>
        <w:spacing w:after="120"/>
        <w:rPr>
          <w:rFonts w:ascii="Century Gothic" w:hAnsi="Century Gothic" w:cs="Arial"/>
          <w:bCs/>
          <w:sz w:val="22"/>
        </w:rPr>
      </w:pPr>
      <w:r w:rsidRPr="00F30D00">
        <w:rPr>
          <w:rFonts w:ascii="Century Gothic" w:hAnsi="Century Gothic" w:cs="Arial"/>
          <w:b/>
          <w:bCs/>
          <w:sz w:val="22"/>
        </w:rPr>
        <w:t>Public Hearing:</w:t>
      </w:r>
      <w:r w:rsidRPr="00F30D00">
        <w:rPr>
          <w:rFonts w:ascii="Century Gothic" w:hAnsi="Century Gothic" w:cs="Arial"/>
          <w:bCs/>
          <w:sz w:val="22"/>
        </w:rPr>
        <w:t xml:space="preserve">  </w:t>
      </w:r>
      <w:r w:rsidR="005E6656" w:rsidRPr="00F30D00">
        <w:rPr>
          <w:rFonts w:ascii="Century Gothic" w:hAnsi="Century Gothic" w:cs="Arial"/>
          <w:bCs/>
          <w:sz w:val="22"/>
        </w:rPr>
        <w:tab/>
      </w:r>
      <w:r w:rsidR="00503C4F">
        <w:rPr>
          <w:rFonts w:ascii="Century Gothic" w:hAnsi="Century Gothic" w:cs="Arial"/>
          <w:bCs/>
          <w:sz w:val="22"/>
        </w:rPr>
        <w:t>Comprehensive Plan map amendment for an approximately 1.12 acre parcel located at the northeast corner of NE 8</w:t>
      </w:r>
      <w:r w:rsidR="00503C4F" w:rsidRPr="00503C4F">
        <w:rPr>
          <w:rFonts w:ascii="Century Gothic" w:hAnsi="Century Gothic" w:cs="Arial"/>
          <w:bCs/>
          <w:sz w:val="22"/>
          <w:vertAlign w:val="superscript"/>
        </w:rPr>
        <w:t>th</w:t>
      </w:r>
      <w:r w:rsidR="00503C4F">
        <w:rPr>
          <w:rFonts w:ascii="Century Gothic" w:hAnsi="Century Gothic" w:cs="Arial"/>
          <w:bCs/>
          <w:sz w:val="22"/>
        </w:rPr>
        <w:t xml:space="preserve"> and Ward St</w:t>
      </w:r>
      <w:r w:rsidR="00F47D4B" w:rsidRPr="00F30D00">
        <w:rPr>
          <w:rFonts w:ascii="Century Gothic" w:hAnsi="Century Gothic" w:cs="Arial"/>
          <w:bCs/>
          <w:sz w:val="22"/>
        </w:rPr>
        <w:t>.</w:t>
      </w:r>
      <w:r w:rsidR="00D640D5" w:rsidRPr="00F30D00">
        <w:rPr>
          <w:rFonts w:ascii="Century Gothic" w:hAnsi="Century Gothic" w:cs="Arial"/>
          <w:bCs/>
          <w:sz w:val="22"/>
        </w:rPr>
        <w:t xml:space="preserve"> </w:t>
      </w:r>
      <w:r w:rsidR="00AB7777">
        <w:rPr>
          <w:rFonts w:ascii="Century Gothic" w:hAnsi="Century Gothic" w:cs="Arial"/>
          <w:bCs/>
          <w:sz w:val="22"/>
        </w:rPr>
        <w:t xml:space="preserve"> The Comprehensive Plan map change is from Residential to Commercial.  </w:t>
      </w:r>
      <w:r w:rsidR="00503C4F">
        <w:rPr>
          <w:rFonts w:ascii="Century Gothic" w:hAnsi="Century Gothic" w:cs="Arial"/>
          <w:bCs/>
          <w:sz w:val="22"/>
        </w:rPr>
        <w:t xml:space="preserve">The applicant </w:t>
      </w:r>
      <w:r w:rsidR="00AB7777">
        <w:rPr>
          <w:rFonts w:ascii="Century Gothic" w:hAnsi="Century Gothic" w:cs="Arial"/>
          <w:bCs/>
          <w:sz w:val="22"/>
        </w:rPr>
        <w:t>fo</w:t>
      </w:r>
      <w:r w:rsidR="00862224">
        <w:rPr>
          <w:rFonts w:ascii="Century Gothic" w:hAnsi="Century Gothic" w:cs="Arial"/>
          <w:bCs/>
          <w:sz w:val="22"/>
        </w:rPr>
        <w:t>r the request is Donald Evans</w:t>
      </w:r>
      <w:r w:rsidR="00AB7777">
        <w:rPr>
          <w:rFonts w:ascii="Century Gothic" w:hAnsi="Century Gothic" w:cs="Arial"/>
          <w:bCs/>
          <w:sz w:val="22"/>
        </w:rPr>
        <w:t xml:space="preserve">. </w:t>
      </w:r>
    </w:p>
    <w:p w:rsidR="00165DE5" w:rsidRPr="00F30D00" w:rsidRDefault="00165DE5" w:rsidP="00165DE5">
      <w:pPr>
        <w:pStyle w:val="ListParagraph"/>
        <w:spacing w:after="120"/>
        <w:rPr>
          <w:rFonts w:ascii="Century Gothic" w:hAnsi="Century Gothic" w:cs="Arial"/>
          <w:bCs/>
          <w:sz w:val="22"/>
        </w:rPr>
      </w:pPr>
    </w:p>
    <w:p w:rsidR="006D00B9" w:rsidRDefault="006D00B9" w:rsidP="00F47D4B">
      <w:pPr>
        <w:pStyle w:val="ListParagraph"/>
        <w:numPr>
          <w:ilvl w:val="0"/>
          <w:numId w:val="6"/>
        </w:numPr>
        <w:spacing w:after="120"/>
        <w:rPr>
          <w:rFonts w:ascii="Century Gothic" w:hAnsi="Century Gothic" w:cs="Arial"/>
          <w:bCs/>
          <w:sz w:val="22"/>
        </w:rPr>
      </w:pPr>
      <w:r w:rsidRPr="00F30D00">
        <w:rPr>
          <w:rFonts w:ascii="Century Gothic" w:hAnsi="Century Gothic" w:cs="Arial"/>
          <w:b/>
          <w:bCs/>
          <w:sz w:val="22"/>
        </w:rPr>
        <w:t>Public Hearing:</w:t>
      </w:r>
      <w:r w:rsidRPr="00F30D00">
        <w:rPr>
          <w:rFonts w:ascii="Century Gothic" w:hAnsi="Century Gothic" w:cs="Arial"/>
          <w:bCs/>
          <w:sz w:val="22"/>
        </w:rPr>
        <w:tab/>
      </w:r>
      <w:r w:rsidR="00AB7777">
        <w:rPr>
          <w:rFonts w:ascii="Century Gothic" w:hAnsi="Century Gothic" w:cs="Arial"/>
          <w:bCs/>
          <w:sz w:val="22"/>
        </w:rPr>
        <w:t>Zoning map amendment</w:t>
      </w:r>
      <w:r w:rsidR="00AB7777">
        <w:rPr>
          <w:rFonts w:ascii="Century Gothic" w:eastAsia="Batang" w:hAnsi="Century Gothic" w:cs="Arial"/>
          <w:sz w:val="22"/>
        </w:rPr>
        <w:t xml:space="preserve"> </w:t>
      </w:r>
      <w:r w:rsidR="00AB7777">
        <w:rPr>
          <w:rFonts w:ascii="Century Gothic" w:hAnsi="Century Gothic" w:cs="Arial"/>
          <w:bCs/>
          <w:sz w:val="22"/>
        </w:rPr>
        <w:t>for an approximately 1.12 acre parcel located at the northeast corner of NE 8</w:t>
      </w:r>
      <w:r w:rsidR="00AB7777" w:rsidRPr="00503C4F">
        <w:rPr>
          <w:rFonts w:ascii="Century Gothic" w:hAnsi="Century Gothic" w:cs="Arial"/>
          <w:bCs/>
          <w:sz w:val="22"/>
          <w:vertAlign w:val="superscript"/>
        </w:rPr>
        <w:t>th</w:t>
      </w:r>
      <w:r w:rsidR="00AB7777">
        <w:rPr>
          <w:rFonts w:ascii="Century Gothic" w:hAnsi="Century Gothic" w:cs="Arial"/>
          <w:bCs/>
          <w:sz w:val="22"/>
        </w:rPr>
        <w:t xml:space="preserve"> and Ward St</w:t>
      </w:r>
      <w:r w:rsidR="00AB7777" w:rsidRPr="00F30D00">
        <w:rPr>
          <w:rFonts w:ascii="Century Gothic" w:hAnsi="Century Gothic" w:cs="Arial"/>
          <w:bCs/>
          <w:sz w:val="22"/>
        </w:rPr>
        <w:t xml:space="preserve">. </w:t>
      </w:r>
      <w:r w:rsidR="00AB7777">
        <w:rPr>
          <w:rFonts w:ascii="Century Gothic" w:hAnsi="Century Gothic" w:cs="Arial"/>
          <w:bCs/>
          <w:sz w:val="22"/>
        </w:rPr>
        <w:t xml:space="preserve"> The zone change request is from R-3 to C-2.  The applicant for the request is Donald Evans.  </w:t>
      </w:r>
    </w:p>
    <w:p w:rsidR="00DB624A" w:rsidRPr="00DB624A" w:rsidRDefault="00DB624A" w:rsidP="00DB624A">
      <w:pPr>
        <w:pStyle w:val="ListParagraph"/>
        <w:rPr>
          <w:rFonts w:ascii="Century Gothic" w:hAnsi="Century Gothic" w:cs="Arial"/>
          <w:bCs/>
          <w:sz w:val="22"/>
        </w:rPr>
      </w:pPr>
    </w:p>
    <w:p w:rsidR="00DB624A" w:rsidRDefault="00DB624A" w:rsidP="00F47D4B">
      <w:pPr>
        <w:pStyle w:val="ListParagraph"/>
        <w:numPr>
          <w:ilvl w:val="0"/>
          <w:numId w:val="6"/>
        </w:numPr>
        <w:spacing w:after="120"/>
        <w:rPr>
          <w:rFonts w:ascii="Century Gothic" w:hAnsi="Century Gothic" w:cs="Arial"/>
          <w:bCs/>
          <w:sz w:val="22"/>
        </w:rPr>
      </w:pPr>
      <w:r w:rsidRPr="00F30D00">
        <w:rPr>
          <w:rFonts w:ascii="Century Gothic" w:hAnsi="Century Gothic" w:cs="Arial"/>
          <w:b/>
          <w:bCs/>
          <w:sz w:val="22"/>
        </w:rPr>
        <w:t>Public Hearing:</w:t>
      </w:r>
      <w:r w:rsidRPr="00F30D00">
        <w:rPr>
          <w:rFonts w:ascii="Century Gothic" w:hAnsi="Century Gothic" w:cs="Arial"/>
          <w:bCs/>
          <w:sz w:val="22"/>
        </w:rPr>
        <w:t xml:space="preserve">  </w:t>
      </w:r>
      <w:r w:rsidRPr="00F30D00">
        <w:rPr>
          <w:rFonts w:ascii="Century Gothic" w:hAnsi="Century Gothic" w:cs="Arial"/>
          <w:bCs/>
          <w:sz w:val="22"/>
        </w:rPr>
        <w:tab/>
      </w:r>
      <w:r>
        <w:rPr>
          <w:rFonts w:ascii="Century Gothic" w:hAnsi="Century Gothic" w:cs="Arial"/>
          <w:bCs/>
          <w:sz w:val="22"/>
        </w:rPr>
        <w:t xml:space="preserve">Comprehensive Plan map amendment for an approximately </w:t>
      </w:r>
      <w:r>
        <w:rPr>
          <w:rFonts w:ascii="Century Gothic" w:hAnsi="Century Gothic" w:cs="Arial"/>
          <w:bCs/>
          <w:sz w:val="22"/>
        </w:rPr>
        <w:t>4,400 square foot</w:t>
      </w:r>
      <w:r>
        <w:rPr>
          <w:rFonts w:ascii="Century Gothic" w:hAnsi="Century Gothic" w:cs="Arial"/>
          <w:bCs/>
          <w:sz w:val="22"/>
        </w:rPr>
        <w:t xml:space="preserve"> parcel located at</w:t>
      </w:r>
      <w:r>
        <w:rPr>
          <w:rFonts w:ascii="Century Gothic" w:hAnsi="Century Gothic" w:cs="Arial"/>
          <w:bCs/>
          <w:sz w:val="22"/>
        </w:rPr>
        <w:t xml:space="preserve"> 629 S. Main Street</w:t>
      </w:r>
      <w:r w:rsidRPr="00F30D00">
        <w:rPr>
          <w:rFonts w:ascii="Century Gothic" w:hAnsi="Century Gothic" w:cs="Arial"/>
          <w:bCs/>
          <w:sz w:val="22"/>
        </w:rPr>
        <w:t xml:space="preserve">. </w:t>
      </w:r>
      <w:r>
        <w:rPr>
          <w:rFonts w:ascii="Century Gothic" w:hAnsi="Century Gothic" w:cs="Arial"/>
          <w:bCs/>
          <w:sz w:val="22"/>
        </w:rPr>
        <w:t xml:space="preserve"> The Comprehensive Plan map change is from Residential to Commercial.  The applicant for the request is </w:t>
      </w:r>
      <w:r>
        <w:rPr>
          <w:rFonts w:ascii="Century Gothic" w:hAnsi="Century Gothic" w:cs="Arial"/>
          <w:bCs/>
          <w:sz w:val="22"/>
        </w:rPr>
        <w:t>Ankit Mungra</w:t>
      </w:r>
      <w:r w:rsidR="00862224">
        <w:rPr>
          <w:rFonts w:ascii="Century Gothic" w:hAnsi="Century Gothic" w:cs="Arial"/>
          <w:bCs/>
          <w:sz w:val="22"/>
        </w:rPr>
        <w:t>.</w:t>
      </w:r>
    </w:p>
    <w:p w:rsidR="00DB624A" w:rsidRPr="00DB624A" w:rsidRDefault="00DB624A" w:rsidP="00DB624A">
      <w:pPr>
        <w:pStyle w:val="ListParagraph"/>
        <w:rPr>
          <w:rFonts w:ascii="Century Gothic" w:hAnsi="Century Gothic" w:cs="Arial"/>
          <w:bCs/>
          <w:sz w:val="22"/>
        </w:rPr>
      </w:pPr>
    </w:p>
    <w:p w:rsidR="00DB624A" w:rsidRPr="00862224" w:rsidRDefault="00DB624A" w:rsidP="00F47D4B">
      <w:pPr>
        <w:pStyle w:val="ListParagraph"/>
        <w:numPr>
          <w:ilvl w:val="0"/>
          <w:numId w:val="6"/>
        </w:numPr>
        <w:spacing w:after="120"/>
        <w:rPr>
          <w:rFonts w:ascii="Century Gothic" w:hAnsi="Century Gothic" w:cs="Arial"/>
          <w:bCs/>
          <w:sz w:val="22"/>
        </w:rPr>
      </w:pPr>
      <w:r w:rsidRPr="00862224">
        <w:rPr>
          <w:rFonts w:ascii="Century Gothic" w:hAnsi="Century Gothic" w:cs="Arial"/>
          <w:b/>
          <w:bCs/>
          <w:sz w:val="22"/>
        </w:rPr>
        <w:t>Public Hearing:</w:t>
      </w:r>
      <w:r w:rsidRPr="00862224">
        <w:rPr>
          <w:rFonts w:ascii="Century Gothic" w:hAnsi="Century Gothic" w:cs="Arial"/>
          <w:bCs/>
          <w:sz w:val="22"/>
        </w:rPr>
        <w:tab/>
        <w:t>Zoning map amendment</w:t>
      </w:r>
      <w:r w:rsidRPr="00862224">
        <w:rPr>
          <w:rFonts w:ascii="Century Gothic" w:eastAsia="Batang" w:hAnsi="Century Gothic" w:cs="Arial"/>
          <w:sz w:val="22"/>
        </w:rPr>
        <w:t xml:space="preserve"> </w:t>
      </w:r>
      <w:r w:rsidRPr="00862224">
        <w:rPr>
          <w:rFonts w:ascii="Century Gothic" w:hAnsi="Century Gothic" w:cs="Arial"/>
          <w:bCs/>
          <w:sz w:val="22"/>
        </w:rPr>
        <w:t xml:space="preserve">for an approximately </w:t>
      </w:r>
      <w:r w:rsidR="00862224" w:rsidRPr="00862224">
        <w:rPr>
          <w:rFonts w:ascii="Century Gothic" w:hAnsi="Century Gothic" w:cs="Arial"/>
          <w:bCs/>
          <w:sz w:val="22"/>
        </w:rPr>
        <w:t>4,400 square foot</w:t>
      </w:r>
      <w:r w:rsidRPr="00862224">
        <w:rPr>
          <w:rFonts w:ascii="Century Gothic" w:hAnsi="Century Gothic" w:cs="Arial"/>
          <w:bCs/>
          <w:sz w:val="22"/>
        </w:rPr>
        <w:t xml:space="preserve"> parcel located at </w:t>
      </w:r>
      <w:r w:rsidR="00862224" w:rsidRPr="00862224">
        <w:rPr>
          <w:rFonts w:ascii="Century Gothic" w:hAnsi="Century Gothic" w:cs="Arial"/>
          <w:bCs/>
          <w:sz w:val="22"/>
        </w:rPr>
        <w:t>629 S</w:t>
      </w:r>
      <w:r w:rsidRPr="00862224">
        <w:rPr>
          <w:rFonts w:ascii="Century Gothic" w:hAnsi="Century Gothic" w:cs="Arial"/>
          <w:bCs/>
          <w:sz w:val="22"/>
        </w:rPr>
        <w:t>.</w:t>
      </w:r>
      <w:r w:rsidR="00862224" w:rsidRPr="00862224">
        <w:rPr>
          <w:rFonts w:ascii="Century Gothic" w:hAnsi="Century Gothic" w:cs="Arial"/>
          <w:bCs/>
          <w:sz w:val="22"/>
        </w:rPr>
        <w:t xml:space="preserve"> Main Street.</w:t>
      </w:r>
      <w:r w:rsidRPr="00862224">
        <w:rPr>
          <w:rFonts w:ascii="Century Gothic" w:hAnsi="Century Gothic" w:cs="Arial"/>
          <w:bCs/>
          <w:sz w:val="22"/>
        </w:rPr>
        <w:t xml:space="preserve">  The zone change request is from </w:t>
      </w:r>
      <w:r w:rsidR="00862224" w:rsidRPr="00862224">
        <w:rPr>
          <w:rFonts w:ascii="Century Gothic" w:hAnsi="Century Gothic" w:cs="Arial"/>
          <w:bCs/>
          <w:sz w:val="22"/>
        </w:rPr>
        <w:t>Main Street Residential (MSR) to C-1</w:t>
      </w:r>
      <w:r w:rsidRPr="00862224">
        <w:rPr>
          <w:rFonts w:ascii="Century Gothic" w:hAnsi="Century Gothic" w:cs="Arial"/>
          <w:bCs/>
          <w:sz w:val="22"/>
        </w:rPr>
        <w:t xml:space="preserve">.  The applicant for the request is </w:t>
      </w:r>
      <w:r w:rsidR="00862224" w:rsidRPr="00862224">
        <w:rPr>
          <w:rFonts w:ascii="Century Gothic" w:hAnsi="Century Gothic" w:cs="Arial"/>
          <w:bCs/>
          <w:sz w:val="22"/>
        </w:rPr>
        <w:t>Ankit Mungra</w:t>
      </w:r>
      <w:r w:rsidR="00862224">
        <w:rPr>
          <w:rFonts w:ascii="Century Gothic" w:hAnsi="Century Gothic" w:cs="Arial"/>
          <w:bCs/>
          <w:sz w:val="22"/>
        </w:rPr>
        <w:t>.</w:t>
      </w:r>
    </w:p>
    <w:p w:rsidR="00DB624A" w:rsidRPr="00F30D00" w:rsidRDefault="00DB624A" w:rsidP="00862224">
      <w:pPr>
        <w:pStyle w:val="ListParagraph"/>
        <w:spacing w:after="120"/>
        <w:rPr>
          <w:rFonts w:ascii="Century Gothic" w:hAnsi="Century Gothic" w:cs="Arial"/>
          <w:bCs/>
          <w:sz w:val="22"/>
        </w:rPr>
      </w:pPr>
    </w:p>
    <w:p w:rsidR="00F76D4D" w:rsidRPr="00F30D00" w:rsidRDefault="00885C79" w:rsidP="00F76D4D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6</w:t>
      </w:r>
      <w:r w:rsidR="00B429D1" w:rsidRPr="00F30D00">
        <w:rPr>
          <w:rFonts w:ascii="Century Gothic" w:hAnsi="Century Gothic" w:cs="Arial"/>
          <w:sz w:val="22"/>
        </w:rPr>
        <w:t>.</w:t>
      </w:r>
      <w:r w:rsidR="00B429D1" w:rsidRPr="00F30D00">
        <w:rPr>
          <w:rFonts w:ascii="Century Gothic" w:hAnsi="Century Gothic" w:cs="Arial"/>
          <w:sz w:val="22"/>
        </w:rPr>
        <w:tab/>
      </w:r>
      <w:r w:rsidR="00F76D4D" w:rsidRPr="00F30D00">
        <w:rPr>
          <w:rFonts w:ascii="Century Gothic" w:hAnsi="Century Gothic" w:cs="Arial"/>
          <w:sz w:val="22"/>
        </w:rPr>
        <w:t>Administrative Actions</w:t>
      </w:r>
      <w:r w:rsidR="006777FD" w:rsidRPr="00F30D00">
        <w:rPr>
          <w:rFonts w:ascii="Century Gothic" w:hAnsi="Century Gothic" w:cs="Arial"/>
          <w:sz w:val="22"/>
        </w:rPr>
        <w:tab/>
      </w:r>
    </w:p>
    <w:p w:rsidR="00F76D4D" w:rsidRPr="00F30D00" w:rsidRDefault="00F76D4D" w:rsidP="00F76D4D">
      <w:pPr>
        <w:jc w:val="both"/>
        <w:rPr>
          <w:rFonts w:ascii="Century Gothic" w:hAnsi="Century Gothic" w:cs="Arial"/>
          <w:sz w:val="22"/>
        </w:rPr>
      </w:pPr>
    </w:p>
    <w:p w:rsidR="006777FD" w:rsidRPr="00F30D00" w:rsidRDefault="00F76D4D" w:rsidP="00F76D4D">
      <w:pPr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 xml:space="preserve">7. </w:t>
      </w:r>
      <w:r w:rsidRPr="00F30D00">
        <w:rPr>
          <w:rFonts w:ascii="Century Gothic" w:hAnsi="Century Gothic" w:cs="Arial"/>
          <w:sz w:val="22"/>
        </w:rPr>
        <w:tab/>
      </w:r>
      <w:r w:rsidR="006777FD" w:rsidRPr="00F30D00">
        <w:rPr>
          <w:rFonts w:ascii="Century Gothic" w:hAnsi="Century Gothic" w:cs="Arial"/>
          <w:sz w:val="22"/>
        </w:rPr>
        <w:t>Commissioner Comments</w:t>
      </w:r>
    </w:p>
    <w:p w:rsidR="006777FD" w:rsidRPr="00F30D00" w:rsidRDefault="006777FD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</w:p>
    <w:p w:rsidR="006777FD" w:rsidRPr="00F30D00" w:rsidRDefault="00BC0B53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8.</w:t>
      </w:r>
      <w:r w:rsidR="006777FD" w:rsidRPr="00F30D00">
        <w:rPr>
          <w:rFonts w:ascii="Century Gothic" w:hAnsi="Century Gothic" w:cs="Arial"/>
          <w:sz w:val="22"/>
        </w:rPr>
        <w:tab/>
        <w:t>Planning Department Updates</w:t>
      </w:r>
    </w:p>
    <w:p w:rsidR="006777FD" w:rsidRPr="00F30D00" w:rsidRDefault="006777FD" w:rsidP="006777FD">
      <w:pPr>
        <w:tabs>
          <w:tab w:val="left" w:pos="-1440"/>
        </w:tabs>
        <w:ind w:left="720" w:hanging="720"/>
        <w:jc w:val="both"/>
        <w:rPr>
          <w:rFonts w:ascii="Century Gothic" w:hAnsi="Century Gothic" w:cs="Arial"/>
          <w:sz w:val="22"/>
        </w:rPr>
      </w:pPr>
    </w:p>
    <w:p w:rsidR="002E5D9C" w:rsidRPr="00165DE5" w:rsidRDefault="00BC0B53" w:rsidP="002E427B">
      <w:pPr>
        <w:tabs>
          <w:tab w:val="left" w:pos="-1440"/>
        </w:tabs>
        <w:jc w:val="both"/>
        <w:rPr>
          <w:rFonts w:ascii="Century Gothic" w:hAnsi="Century Gothic" w:cs="Arial"/>
          <w:sz w:val="22"/>
        </w:rPr>
      </w:pPr>
      <w:r w:rsidRPr="00F30D00">
        <w:rPr>
          <w:rFonts w:ascii="Century Gothic" w:hAnsi="Century Gothic" w:cs="Arial"/>
          <w:sz w:val="22"/>
        </w:rPr>
        <w:t>9</w:t>
      </w:r>
      <w:r w:rsidR="00B429D1" w:rsidRPr="00F30D00">
        <w:rPr>
          <w:rFonts w:ascii="Century Gothic" w:hAnsi="Century Gothic" w:cs="Arial"/>
          <w:sz w:val="22"/>
        </w:rPr>
        <w:t>.</w:t>
      </w:r>
      <w:r w:rsidR="00B429D1" w:rsidRPr="00F30D00">
        <w:rPr>
          <w:rFonts w:ascii="Century Gothic" w:hAnsi="Century Gothic" w:cs="Arial"/>
          <w:sz w:val="22"/>
        </w:rPr>
        <w:tab/>
      </w:r>
      <w:r w:rsidR="000A48F8" w:rsidRPr="00F30D00">
        <w:rPr>
          <w:rFonts w:ascii="Century Gothic" w:hAnsi="Century Gothic" w:cs="Arial"/>
          <w:sz w:val="22"/>
        </w:rPr>
        <w:t>Adjourn</w:t>
      </w:r>
    </w:p>
    <w:p w:rsidR="00F30D00" w:rsidRDefault="00F30D00" w:rsidP="002E427B">
      <w:pPr>
        <w:tabs>
          <w:tab w:val="left" w:pos="-1440"/>
        </w:tabs>
        <w:jc w:val="both"/>
        <w:rPr>
          <w:rFonts w:ascii="Arial" w:hAnsi="Arial" w:cs="Arial"/>
          <w:szCs w:val="18"/>
        </w:rPr>
      </w:pPr>
    </w:p>
    <w:p w:rsidR="00F30D00" w:rsidRPr="007A1286" w:rsidRDefault="00F30D00" w:rsidP="002E427B">
      <w:pPr>
        <w:tabs>
          <w:tab w:val="left" w:pos="-1440"/>
        </w:tabs>
        <w:jc w:val="both"/>
        <w:rPr>
          <w:rFonts w:ascii="Arial" w:hAnsi="Arial" w:cs="Arial"/>
          <w:szCs w:val="18"/>
        </w:rPr>
      </w:pPr>
    </w:p>
    <w:p w:rsidR="002E427B" w:rsidRPr="000903F6" w:rsidRDefault="004650D3" w:rsidP="002E427B">
      <w:pPr>
        <w:tabs>
          <w:tab w:val="left" w:pos="-1440"/>
        </w:tabs>
        <w:jc w:val="both"/>
        <w:rPr>
          <w:rFonts w:ascii="Arial" w:hAnsi="Arial" w:cs="Arial"/>
          <w:sz w:val="18"/>
          <w:szCs w:val="18"/>
        </w:rPr>
      </w:pPr>
      <w:r w:rsidRPr="000903F6">
        <w:rPr>
          <w:rFonts w:ascii="Arial" w:hAnsi="Arial" w:cs="Arial"/>
          <w:sz w:val="18"/>
          <w:szCs w:val="18"/>
        </w:rPr>
        <w:t>NOTE: Location of the meeting is handicapped accessible. If you will need any special accommodations to attend or participate in the meeting, please call 938-8235 (TTD 938-5511), between the hours of 7:00 a.m. and 4:00 p.m., Monday through Friday.</w:t>
      </w:r>
    </w:p>
    <w:sectPr w:rsidR="002E427B" w:rsidRPr="000903F6" w:rsidSect="00AB7777">
      <w:pgSz w:w="12240" w:h="15840"/>
      <w:pgMar w:top="1080" w:right="1440" w:bottom="1080" w:left="1440" w:header="288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9F0"/>
    <w:multiLevelType w:val="hybridMultilevel"/>
    <w:tmpl w:val="2E140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92BD5"/>
    <w:multiLevelType w:val="multilevel"/>
    <w:tmpl w:val="2E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0031B2"/>
    <w:multiLevelType w:val="hybridMultilevel"/>
    <w:tmpl w:val="805CD4B4"/>
    <w:lvl w:ilvl="0" w:tplc="3BA6CD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D25F8"/>
    <w:multiLevelType w:val="hybridMultilevel"/>
    <w:tmpl w:val="6950AF1E"/>
    <w:lvl w:ilvl="0" w:tplc="27BCB9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39B17CD"/>
    <w:multiLevelType w:val="hybridMultilevel"/>
    <w:tmpl w:val="AE3A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D27CB"/>
    <w:multiLevelType w:val="hybridMultilevel"/>
    <w:tmpl w:val="0458FAB4"/>
    <w:lvl w:ilvl="0" w:tplc="8B585A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3E99"/>
    <w:multiLevelType w:val="hybridMultilevel"/>
    <w:tmpl w:val="A49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22167"/>
    <w:multiLevelType w:val="hybridMultilevel"/>
    <w:tmpl w:val="431AB816"/>
    <w:lvl w:ilvl="0" w:tplc="3BA6CD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67264"/>
    <w:multiLevelType w:val="hybridMultilevel"/>
    <w:tmpl w:val="CA64159E"/>
    <w:lvl w:ilvl="0" w:tplc="CF16F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32505"/>
    <w:multiLevelType w:val="hybridMultilevel"/>
    <w:tmpl w:val="C910E210"/>
    <w:lvl w:ilvl="0" w:tplc="309E80E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DA699E"/>
    <w:multiLevelType w:val="hybridMultilevel"/>
    <w:tmpl w:val="207CBE7A"/>
    <w:lvl w:ilvl="0" w:tplc="BBA4048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BB040D"/>
    <w:multiLevelType w:val="hybridMultilevel"/>
    <w:tmpl w:val="ECDEB6F6"/>
    <w:lvl w:ilvl="0" w:tplc="AF28427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F35546"/>
    <w:multiLevelType w:val="hybridMultilevel"/>
    <w:tmpl w:val="D3589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32B74"/>
    <w:multiLevelType w:val="multilevel"/>
    <w:tmpl w:val="207CBE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21"/>
    <w:rsid w:val="00006101"/>
    <w:rsid w:val="000074BB"/>
    <w:rsid w:val="00027121"/>
    <w:rsid w:val="00031AEE"/>
    <w:rsid w:val="00050703"/>
    <w:rsid w:val="00072EB3"/>
    <w:rsid w:val="000903F6"/>
    <w:rsid w:val="000A083C"/>
    <w:rsid w:val="000A48F8"/>
    <w:rsid w:val="000E53E7"/>
    <w:rsid w:val="000F2064"/>
    <w:rsid w:val="000F696E"/>
    <w:rsid w:val="0011228F"/>
    <w:rsid w:val="001207B2"/>
    <w:rsid w:val="00140C15"/>
    <w:rsid w:val="00152CF9"/>
    <w:rsid w:val="00152EDD"/>
    <w:rsid w:val="001632A8"/>
    <w:rsid w:val="00163D82"/>
    <w:rsid w:val="00165DE5"/>
    <w:rsid w:val="001706D9"/>
    <w:rsid w:val="00186FC5"/>
    <w:rsid w:val="00192964"/>
    <w:rsid w:val="00195367"/>
    <w:rsid w:val="001A39E6"/>
    <w:rsid w:val="001B4899"/>
    <w:rsid w:val="001C5292"/>
    <w:rsid w:val="001D4D0C"/>
    <w:rsid w:val="001E21AD"/>
    <w:rsid w:val="00202878"/>
    <w:rsid w:val="00221652"/>
    <w:rsid w:val="00243682"/>
    <w:rsid w:val="0025750C"/>
    <w:rsid w:val="00264761"/>
    <w:rsid w:val="00266559"/>
    <w:rsid w:val="00283D00"/>
    <w:rsid w:val="00286A4C"/>
    <w:rsid w:val="002A7107"/>
    <w:rsid w:val="002B500C"/>
    <w:rsid w:val="002D2839"/>
    <w:rsid w:val="002E17D0"/>
    <w:rsid w:val="002E427B"/>
    <w:rsid w:val="002E5D9C"/>
    <w:rsid w:val="002F6067"/>
    <w:rsid w:val="002F7AC8"/>
    <w:rsid w:val="003144D6"/>
    <w:rsid w:val="00333297"/>
    <w:rsid w:val="00335B87"/>
    <w:rsid w:val="003445B0"/>
    <w:rsid w:val="003742D8"/>
    <w:rsid w:val="00380F52"/>
    <w:rsid w:val="003853FE"/>
    <w:rsid w:val="00385F44"/>
    <w:rsid w:val="003C29F4"/>
    <w:rsid w:val="003F4BDB"/>
    <w:rsid w:val="003F567E"/>
    <w:rsid w:val="0040268A"/>
    <w:rsid w:val="004160BF"/>
    <w:rsid w:val="00447A72"/>
    <w:rsid w:val="004650D3"/>
    <w:rsid w:val="00482DC3"/>
    <w:rsid w:val="004936BA"/>
    <w:rsid w:val="004A685D"/>
    <w:rsid w:val="004C3D0C"/>
    <w:rsid w:val="004D0EBB"/>
    <w:rsid w:val="004D334B"/>
    <w:rsid w:val="004E5F74"/>
    <w:rsid w:val="004E602E"/>
    <w:rsid w:val="004F2981"/>
    <w:rsid w:val="004F748B"/>
    <w:rsid w:val="00503C4F"/>
    <w:rsid w:val="00504E74"/>
    <w:rsid w:val="00507750"/>
    <w:rsid w:val="00514AEB"/>
    <w:rsid w:val="00556F9B"/>
    <w:rsid w:val="00564D99"/>
    <w:rsid w:val="00573D4F"/>
    <w:rsid w:val="005776C6"/>
    <w:rsid w:val="00580523"/>
    <w:rsid w:val="00590D6B"/>
    <w:rsid w:val="00594085"/>
    <w:rsid w:val="005E2B54"/>
    <w:rsid w:val="005E6656"/>
    <w:rsid w:val="00604C16"/>
    <w:rsid w:val="00615368"/>
    <w:rsid w:val="00616329"/>
    <w:rsid w:val="00644772"/>
    <w:rsid w:val="00651C9B"/>
    <w:rsid w:val="00655651"/>
    <w:rsid w:val="00663E4B"/>
    <w:rsid w:val="00664DC6"/>
    <w:rsid w:val="006777FD"/>
    <w:rsid w:val="00694AD3"/>
    <w:rsid w:val="006A03E4"/>
    <w:rsid w:val="006B00CA"/>
    <w:rsid w:val="006C16DA"/>
    <w:rsid w:val="006C3340"/>
    <w:rsid w:val="006D00B9"/>
    <w:rsid w:val="00704244"/>
    <w:rsid w:val="00722E72"/>
    <w:rsid w:val="007366F0"/>
    <w:rsid w:val="00776EED"/>
    <w:rsid w:val="00785246"/>
    <w:rsid w:val="00786068"/>
    <w:rsid w:val="007A1286"/>
    <w:rsid w:val="007A5478"/>
    <w:rsid w:val="007B63E5"/>
    <w:rsid w:val="007C0C39"/>
    <w:rsid w:val="007C760B"/>
    <w:rsid w:val="007D3D54"/>
    <w:rsid w:val="007E78C6"/>
    <w:rsid w:val="00820F07"/>
    <w:rsid w:val="008367CC"/>
    <w:rsid w:val="008515BB"/>
    <w:rsid w:val="00862224"/>
    <w:rsid w:val="00882392"/>
    <w:rsid w:val="00882DE4"/>
    <w:rsid w:val="00885C79"/>
    <w:rsid w:val="008A2F2B"/>
    <w:rsid w:val="008A6460"/>
    <w:rsid w:val="008B1327"/>
    <w:rsid w:val="008B253B"/>
    <w:rsid w:val="008B4E22"/>
    <w:rsid w:val="008D0A80"/>
    <w:rsid w:val="008E48A6"/>
    <w:rsid w:val="00900369"/>
    <w:rsid w:val="00903C91"/>
    <w:rsid w:val="00913153"/>
    <w:rsid w:val="00915A4A"/>
    <w:rsid w:val="009305FC"/>
    <w:rsid w:val="00964355"/>
    <w:rsid w:val="00964825"/>
    <w:rsid w:val="00987113"/>
    <w:rsid w:val="009A550A"/>
    <w:rsid w:val="009B317C"/>
    <w:rsid w:val="009D2911"/>
    <w:rsid w:val="009D30F2"/>
    <w:rsid w:val="00A07769"/>
    <w:rsid w:val="00A147E9"/>
    <w:rsid w:val="00A207EC"/>
    <w:rsid w:val="00A34578"/>
    <w:rsid w:val="00A64F25"/>
    <w:rsid w:val="00A71240"/>
    <w:rsid w:val="00A720E0"/>
    <w:rsid w:val="00A85E73"/>
    <w:rsid w:val="00A87BCC"/>
    <w:rsid w:val="00AB75DE"/>
    <w:rsid w:val="00AB7777"/>
    <w:rsid w:val="00AE0852"/>
    <w:rsid w:val="00AE0E8F"/>
    <w:rsid w:val="00AE7E96"/>
    <w:rsid w:val="00AF399C"/>
    <w:rsid w:val="00AF4993"/>
    <w:rsid w:val="00B07C56"/>
    <w:rsid w:val="00B11FA6"/>
    <w:rsid w:val="00B1524A"/>
    <w:rsid w:val="00B1754C"/>
    <w:rsid w:val="00B2593C"/>
    <w:rsid w:val="00B41880"/>
    <w:rsid w:val="00B429D1"/>
    <w:rsid w:val="00B57153"/>
    <w:rsid w:val="00B8021D"/>
    <w:rsid w:val="00B858C9"/>
    <w:rsid w:val="00B917EB"/>
    <w:rsid w:val="00B9236F"/>
    <w:rsid w:val="00B92ECD"/>
    <w:rsid w:val="00BA760B"/>
    <w:rsid w:val="00BB30CF"/>
    <w:rsid w:val="00BC0B53"/>
    <w:rsid w:val="00BD1FB2"/>
    <w:rsid w:val="00BD6A8E"/>
    <w:rsid w:val="00BF141A"/>
    <w:rsid w:val="00BF4E44"/>
    <w:rsid w:val="00C00889"/>
    <w:rsid w:val="00C16A97"/>
    <w:rsid w:val="00C434E7"/>
    <w:rsid w:val="00C6546C"/>
    <w:rsid w:val="00C721C6"/>
    <w:rsid w:val="00C75562"/>
    <w:rsid w:val="00C93132"/>
    <w:rsid w:val="00CA49B0"/>
    <w:rsid w:val="00CD51CA"/>
    <w:rsid w:val="00CD6ACF"/>
    <w:rsid w:val="00CF24BD"/>
    <w:rsid w:val="00D015DE"/>
    <w:rsid w:val="00D05669"/>
    <w:rsid w:val="00D10C75"/>
    <w:rsid w:val="00D22702"/>
    <w:rsid w:val="00D24539"/>
    <w:rsid w:val="00D365A5"/>
    <w:rsid w:val="00D55A1C"/>
    <w:rsid w:val="00D57409"/>
    <w:rsid w:val="00D640D5"/>
    <w:rsid w:val="00D72C85"/>
    <w:rsid w:val="00D82212"/>
    <w:rsid w:val="00DB190A"/>
    <w:rsid w:val="00DB624A"/>
    <w:rsid w:val="00DB7846"/>
    <w:rsid w:val="00DC5FED"/>
    <w:rsid w:val="00DD41A0"/>
    <w:rsid w:val="00DF1C5E"/>
    <w:rsid w:val="00DF32DB"/>
    <w:rsid w:val="00E11828"/>
    <w:rsid w:val="00E24A56"/>
    <w:rsid w:val="00E26AAD"/>
    <w:rsid w:val="00E47966"/>
    <w:rsid w:val="00E54B54"/>
    <w:rsid w:val="00E63EC6"/>
    <w:rsid w:val="00E726DE"/>
    <w:rsid w:val="00E807CE"/>
    <w:rsid w:val="00E9683A"/>
    <w:rsid w:val="00EC37CF"/>
    <w:rsid w:val="00ED14D6"/>
    <w:rsid w:val="00ED2BEC"/>
    <w:rsid w:val="00EE08A0"/>
    <w:rsid w:val="00F03726"/>
    <w:rsid w:val="00F10A7D"/>
    <w:rsid w:val="00F30D00"/>
    <w:rsid w:val="00F316AC"/>
    <w:rsid w:val="00F37B08"/>
    <w:rsid w:val="00F44232"/>
    <w:rsid w:val="00F47D4B"/>
    <w:rsid w:val="00F6134E"/>
    <w:rsid w:val="00F65ECF"/>
    <w:rsid w:val="00F76D4D"/>
    <w:rsid w:val="00F82B70"/>
    <w:rsid w:val="00FD6FED"/>
    <w:rsid w:val="00FE1E26"/>
    <w:rsid w:val="00FE414A"/>
    <w:rsid w:val="00FE5130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D3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D3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3D29-864D-415C-BA55-F6487955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Sharame Marlatt</dc:creator>
  <cp:lastModifiedBy>Sweeney, Laurel</cp:lastModifiedBy>
  <cp:revision>2</cp:revision>
  <cp:lastPrinted>2019-11-25T16:23:00Z</cp:lastPrinted>
  <dcterms:created xsi:type="dcterms:W3CDTF">2019-11-25T16:24:00Z</dcterms:created>
  <dcterms:modified xsi:type="dcterms:W3CDTF">2019-11-25T16:24:00Z</dcterms:modified>
</cp:coreProperties>
</file>