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DA" w:rsidRPr="003C3BDA" w:rsidRDefault="00E61D6F" w:rsidP="00E61D6F">
      <w:pPr>
        <w:jc w:val="center"/>
      </w:pPr>
      <w:r>
        <w:rPr>
          <w:noProof/>
        </w:rPr>
        <w:drawing>
          <wp:inline distT="0" distB="0" distL="0" distR="0" wp14:anchorId="21F64A5D" wp14:editId="008FA110">
            <wp:extent cx="1670333" cy="11144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-cdn.tripadvisor.com/media/photo-s/02/6d/3d/d8/joe-humbert-family-aquat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37" cy="11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70B">
        <w:rPr>
          <w:noProof/>
        </w:rPr>
        <w:drawing>
          <wp:inline distT="0" distB="0" distL="0" distR="0" wp14:anchorId="57A0421A" wp14:editId="3A14B863">
            <wp:extent cx="868389" cy="1111539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.bp.blogspot.com/-AFqLpmqOKOU/TjxDonqkX2I/AAAAAAAAAoM/aj3k4N5m8dM/s1600/calf+and+library+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89" cy="11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D03">
        <w:rPr>
          <w:noProof/>
        </w:rPr>
        <w:drawing>
          <wp:inline distT="0" distB="0" distL="0" distR="0" wp14:anchorId="23134160" wp14:editId="34BFB680">
            <wp:extent cx="1670823" cy="11144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3.findthebest.com/sites/default/files/356/media/images/Milton_Freewater_Golf_Cours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37" cy="11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153">
        <w:rPr>
          <w:noProof/>
        </w:rPr>
        <w:drawing>
          <wp:inline distT="0" distB="0" distL="0" distR="0" wp14:anchorId="6965B483" wp14:editId="7DCAFFA5">
            <wp:extent cx="869878" cy="111344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fchamber.com/sites/mfchamber.com/files/Image/photos/ph_horseandrid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78" cy="11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50" w:rsidRDefault="00116D13" w:rsidP="00C83F50">
      <w:pPr>
        <w:jc w:val="center"/>
      </w:pPr>
      <w:r>
        <w:rPr>
          <w:b/>
          <w:sz w:val="32"/>
          <w:szCs w:val="32"/>
        </w:rPr>
        <w:t>MILTON-FREE</w:t>
      </w:r>
      <w:r w:rsidR="00116C6D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ATER, OREGON </w:t>
      </w:r>
      <w:r w:rsidR="003F5267">
        <w:rPr>
          <w:b/>
          <w:sz w:val="32"/>
          <w:szCs w:val="32"/>
        </w:rPr>
        <w:t>LIBRARY DIRECTOR</w:t>
      </w:r>
    </w:p>
    <w:p w:rsidR="003C3BDA" w:rsidRDefault="00C83F50" w:rsidP="003C3BDA">
      <w:pPr>
        <w:spacing w:after="0"/>
        <w:jc w:val="center"/>
      </w:pPr>
      <w:r>
        <w:rPr>
          <w:b/>
          <w:sz w:val="32"/>
          <w:szCs w:val="32"/>
        </w:rPr>
        <w:t>$</w:t>
      </w:r>
      <w:r w:rsidR="00D35943">
        <w:rPr>
          <w:b/>
          <w:sz w:val="32"/>
          <w:szCs w:val="32"/>
        </w:rPr>
        <w:t>71,65</w:t>
      </w:r>
      <w:r w:rsidR="00A3772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TO </w:t>
      </w:r>
      <w:r>
        <w:rPr>
          <w:b/>
          <w:sz w:val="32"/>
          <w:szCs w:val="32"/>
        </w:rPr>
        <w:t>$</w:t>
      </w:r>
      <w:r w:rsidR="00D35943">
        <w:rPr>
          <w:b/>
          <w:sz w:val="32"/>
          <w:szCs w:val="32"/>
        </w:rPr>
        <w:t>87,472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DOQ</w:t>
      </w:r>
    </w:p>
    <w:p w:rsidR="00C83F50" w:rsidRPr="00AE4637" w:rsidRDefault="00C83F50" w:rsidP="003C3BDA">
      <w:pPr>
        <w:spacing w:after="0"/>
        <w:jc w:val="center"/>
        <w:rPr>
          <w:sz w:val="24"/>
          <w:szCs w:val="24"/>
        </w:rPr>
      </w:pPr>
      <w:r w:rsidRPr="00AE4637">
        <w:rPr>
          <w:sz w:val="24"/>
          <w:szCs w:val="24"/>
        </w:rPr>
        <w:t>PLUS EXCELLENT BENEFITS</w:t>
      </w:r>
    </w:p>
    <w:p w:rsidR="003C3BDA" w:rsidRDefault="003C3BDA" w:rsidP="00C83F50">
      <w:pPr>
        <w:spacing w:after="0"/>
        <w:jc w:val="center"/>
        <w:rPr>
          <w:sz w:val="20"/>
          <w:szCs w:val="20"/>
        </w:rPr>
      </w:pPr>
    </w:p>
    <w:p w:rsidR="003C3BDA" w:rsidRDefault="00C83F50" w:rsidP="00C83F50">
      <w:pPr>
        <w:spacing w:after="0"/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APPLY </w:t>
      </w:r>
      <w:proofErr w:type="gramStart"/>
      <w:r>
        <w:rPr>
          <w:sz w:val="20"/>
          <w:szCs w:val="20"/>
        </w:rPr>
        <w:t xml:space="preserve">BY </w:t>
      </w:r>
      <w:r w:rsidR="009518CA">
        <w:rPr>
          <w:sz w:val="20"/>
          <w:szCs w:val="20"/>
        </w:rPr>
        <w:t xml:space="preserve"> </w:t>
      </w:r>
      <w:r w:rsidR="00914EAA">
        <w:rPr>
          <w:b/>
          <w:sz w:val="28"/>
          <w:szCs w:val="28"/>
        </w:rPr>
        <w:t>NOVEMBER</w:t>
      </w:r>
      <w:proofErr w:type="gramEnd"/>
      <w:r w:rsidR="00914EAA">
        <w:rPr>
          <w:b/>
          <w:sz w:val="28"/>
          <w:szCs w:val="28"/>
        </w:rPr>
        <w:t xml:space="preserve"> </w:t>
      </w:r>
      <w:r w:rsidR="00AE37E8">
        <w:rPr>
          <w:b/>
          <w:sz w:val="28"/>
          <w:szCs w:val="28"/>
        </w:rPr>
        <w:t>1, 2019</w:t>
      </w:r>
    </w:p>
    <w:p w:rsidR="006E23A6" w:rsidRDefault="00084A51" w:rsidP="00C83F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E23A6">
        <w:rPr>
          <w:b/>
          <w:sz w:val="28"/>
          <w:szCs w:val="28"/>
        </w:rPr>
        <w:t>:00</w:t>
      </w:r>
      <w:r w:rsidR="00A13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6E23A6">
        <w:rPr>
          <w:b/>
          <w:sz w:val="28"/>
          <w:szCs w:val="28"/>
        </w:rPr>
        <w:t>.m.</w:t>
      </w:r>
    </w:p>
    <w:p w:rsidR="00C83F50" w:rsidRDefault="00C83F50" w:rsidP="00C83F50">
      <w:pPr>
        <w:spacing w:after="0"/>
        <w:rPr>
          <w:sz w:val="20"/>
          <w:szCs w:val="20"/>
        </w:rPr>
      </w:pPr>
    </w:p>
    <w:p w:rsidR="00CB3CC0" w:rsidRPr="006E23A6" w:rsidRDefault="00CB3CC0" w:rsidP="00023F74">
      <w:pPr>
        <w:spacing w:after="0"/>
        <w:rPr>
          <w:rFonts w:ascii="EngraversGothic BT" w:hAnsi="EngraversGothic BT"/>
          <w:b/>
          <w:sz w:val="8"/>
          <w:szCs w:val="8"/>
        </w:rPr>
        <w:sectPr w:rsidR="00CB3CC0" w:rsidRPr="006E23A6" w:rsidSect="00B4078E">
          <w:pgSz w:w="12240" w:h="15840"/>
          <w:pgMar w:top="1440" w:right="1440" w:bottom="1440" w:left="1440" w:header="720" w:footer="720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20"/>
          <w:docGrid w:linePitch="360"/>
        </w:sectPr>
      </w:pPr>
    </w:p>
    <w:p w:rsidR="00C83F50" w:rsidRDefault="00023F74" w:rsidP="00B4078E">
      <w:pPr>
        <w:pBdr>
          <w:bottom w:val="single" w:sz="24" w:space="1" w:color="1F497D" w:themeColor="text2"/>
        </w:pBdr>
        <w:spacing w:after="0"/>
        <w:rPr>
          <w:rFonts w:ascii="EngraversGothic BT" w:hAnsi="EngraversGothic BT"/>
          <w:b/>
          <w:sz w:val="32"/>
          <w:szCs w:val="32"/>
        </w:rPr>
      </w:pPr>
      <w:r>
        <w:rPr>
          <w:rFonts w:ascii="EngraversGothic BT" w:hAnsi="EngraversGothic BT"/>
          <w:b/>
          <w:sz w:val="32"/>
          <w:szCs w:val="32"/>
        </w:rPr>
        <w:lastRenderedPageBreak/>
        <w:t>Milton-Freewater, OR</w:t>
      </w:r>
    </w:p>
    <w:p w:rsidR="00B4078E" w:rsidRDefault="00B4078E" w:rsidP="00023F74">
      <w:pPr>
        <w:spacing w:after="0"/>
        <w:rPr>
          <w:rFonts w:ascii="EngraversGothic BT" w:hAnsi="EngraversGothic BT"/>
          <w:b/>
          <w:sz w:val="32"/>
          <w:szCs w:val="32"/>
        </w:rPr>
        <w:sectPr w:rsidR="00B4078E" w:rsidSect="00CB3CC0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num="2" w:space="720"/>
          <w:docGrid w:linePitch="360"/>
        </w:sectPr>
      </w:pPr>
    </w:p>
    <w:p w:rsidR="0008270C" w:rsidRPr="008B7A94" w:rsidRDefault="0008270C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A94">
        <w:rPr>
          <w:rFonts w:ascii="Arial" w:hAnsi="Arial" w:cs="Arial"/>
          <w:sz w:val="20"/>
          <w:szCs w:val="20"/>
        </w:rPr>
        <w:lastRenderedPageBreak/>
        <w:t xml:space="preserve">The City of Milton-Freewater, Oregon </w:t>
      </w:r>
      <w:r w:rsidR="00476DA8">
        <w:rPr>
          <w:rFonts w:ascii="Arial" w:hAnsi="Arial" w:cs="Arial"/>
          <w:sz w:val="20"/>
          <w:szCs w:val="20"/>
        </w:rPr>
        <w:t xml:space="preserve">lies </w:t>
      </w:r>
      <w:r w:rsidR="004804A6">
        <w:rPr>
          <w:rFonts w:ascii="Arial" w:hAnsi="Arial" w:cs="Arial"/>
          <w:sz w:val="20"/>
          <w:szCs w:val="20"/>
        </w:rPr>
        <w:t>in northeast Oregon</w:t>
      </w:r>
      <w:r w:rsidR="00476DA8">
        <w:rPr>
          <w:rFonts w:ascii="Arial" w:hAnsi="Arial" w:cs="Arial"/>
          <w:sz w:val="20"/>
          <w:szCs w:val="20"/>
        </w:rPr>
        <w:t xml:space="preserve"> </w:t>
      </w:r>
      <w:r w:rsidR="004804A6">
        <w:rPr>
          <w:rFonts w:ascii="Arial" w:hAnsi="Arial" w:cs="Arial"/>
          <w:sz w:val="20"/>
          <w:szCs w:val="20"/>
        </w:rPr>
        <w:t>eight</w:t>
      </w:r>
      <w:r w:rsidR="00476DA8">
        <w:rPr>
          <w:rFonts w:ascii="Arial" w:hAnsi="Arial" w:cs="Arial"/>
          <w:sz w:val="20"/>
          <w:szCs w:val="20"/>
        </w:rPr>
        <w:t xml:space="preserve"> miles </w:t>
      </w:r>
      <w:r w:rsidRPr="008B7A94">
        <w:rPr>
          <w:rFonts w:ascii="Arial" w:hAnsi="Arial" w:cs="Arial"/>
          <w:sz w:val="20"/>
          <w:szCs w:val="20"/>
        </w:rPr>
        <w:t xml:space="preserve">south of the City of Walla Walla, Washington, and </w:t>
      </w:r>
      <w:r w:rsidR="00476DA8">
        <w:rPr>
          <w:rFonts w:ascii="Arial" w:hAnsi="Arial" w:cs="Arial"/>
          <w:sz w:val="20"/>
          <w:szCs w:val="20"/>
        </w:rPr>
        <w:t xml:space="preserve">thirty miles </w:t>
      </w:r>
      <w:r w:rsidRPr="008B7A94">
        <w:rPr>
          <w:rFonts w:ascii="Arial" w:hAnsi="Arial" w:cs="Arial"/>
          <w:sz w:val="20"/>
          <w:szCs w:val="20"/>
        </w:rPr>
        <w:t>northeast of Pendleton, Oregon with only a twenty-minute drive to the beautiful Blue M</w:t>
      </w:r>
      <w:r w:rsidR="00476DA8">
        <w:rPr>
          <w:rFonts w:ascii="Arial" w:hAnsi="Arial" w:cs="Arial"/>
          <w:sz w:val="20"/>
          <w:szCs w:val="20"/>
        </w:rPr>
        <w:t>ountains.</w:t>
      </w:r>
      <w:r w:rsidRPr="008B7A94">
        <w:rPr>
          <w:rFonts w:ascii="Arial" w:hAnsi="Arial" w:cs="Arial"/>
          <w:sz w:val="20"/>
          <w:szCs w:val="20"/>
        </w:rPr>
        <w:t xml:space="preserve"> </w:t>
      </w:r>
      <w:r w:rsidR="004804A6">
        <w:rPr>
          <w:rFonts w:ascii="Arial" w:hAnsi="Arial" w:cs="Arial"/>
          <w:sz w:val="20"/>
          <w:szCs w:val="20"/>
        </w:rPr>
        <w:t>Milton-Freewater is a commu</w:t>
      </w:r>
      <w:r w:rsidR="00CE3772">
        <w:rPr>
          <w:rFonts w:ascii="Arial" w:hAnsi="Arial" w:cs="Arial"/>
          <w:sz w:val="20"/>
          <w:szCs w:val="20"/>
        </w:rPr>
        <w:t xml:space="preserve">nity surrounded by wheat fields, </w:t>
      </w:r>
      <w:r w:rsidR="004804A6">
        <w:rPr>
          <w:rFonts w:ascii="Arial" w:hAnsi="Arial" w:cs="Arial"/>
          <w:sz w:val="20"/>
          <w:szCs w:val="20"/>
        </w:rPr>
        <w:t>vineyards</w:t>
      </w:r>
      <w:r w:rsidR="00CE3772">
        <w:rPr>
          <w:rFonts w:ascii="Arial" w:hAnsi="Arial" w:cs="Arial"/>
          <w:sz w:val="20"/>
          <w:szCs w:val="20"/>
        </w:rPr>
        <w:t xml:space="preserve"> and fruit orchards</w:t>
      </w:r>
      <w:r w:rsidR="004804A6">
        <w:rPr>
          <w:rFonts w:ascii="Arial" w:hAnsi="Arial" w:cs="Arial"/>
          <w:sz w:val="20"/>
          <w:szCs w:val="20"/>
        </w:rPr>
        <w:t xml:space="preserve"> set against the beautiful Blue Mountains.  </w:t>
      </w:r>
    </w:p>
    <w:p w:rsidR="0008270C" w:rsidRPr="004D1260" w:rsidRDefault="0008270C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E95FB4" w:rsidRPr="008B7A94" w:rsidRDefault="00E95FB4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City is governed by the Council/Manager form of government and enjoys a stable, supportive Council/Manager relation.</w:t>
      </w:r>
    </w:p>
    <w:p w:rsidR="0008270C" w:rsidRPr="004D1260" w:rsidRDefault="0008270C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B3CC0" w:rsidRDefault="0008270C" w:rsidP="00CB3CC0">
      <w:pPr>
        <w:pBdr>
          <w:bottom w:val="single" w:sz="24" w:space="1" w:color="1F497D" w:themeColor="text2"/>
        </w:pBdr>
        <w:spacing w:after="0"/>
        <w:jc w:val="both"/>
        <w:rPr>
          <w:rFonts w:ascii="Arial" w:hAnsi="Arial" w:cs="Arial"/>
          <w:b/>
        </w:rPr>
      </w:pPr>
      <w:r w:rsidRPr="0008270C">
        <w:rPr>
          <w:rFonts w:ascii="EngraversGothic BT" w:hAnsi="EngraversGothic BT" w:cs="Arial"/>
          <w:b/>
          <w:sz w:val="32"/>
          <w:szCs w:val="32"/>
        </w:rPr>
        <w:t>The Community</w:t>
      </w:r>
      <w:r w:rsidRPr="0008270C">
        <w:rPr>
          <w:rFonts w:ascii="Arial" w:hAnsi="Arial" w:cs="Arial"/>
          <w:b/>
        </w:rPr>
        <w:t xml:space="preserve">  </w:t>
      </w:r>
    </w:p>
    <w:p w:rsidR="00023F74" w:rsidRPr="008B7A94" w:rsidRDefault="004804A6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before the two towns of Milton and Freewater merged in 195</w:t>
      </w:r>
      <w:r w:rsidR="0007480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settlers flocked to this area to t</w:t>
      </w:r>
      <w:r w:rsidR="005E7219">
        <w:rPr>
          <w:rFonts w:ascii="Arial" w:hAnsi="Arial" w:cs="Arial"/>
          <w:sz w:val="20"/>
          <w:szCs w:val="20"/>
        </w:rPr>
        <w:t>ake advantage of the fertile so</w:t>
      </w:r>
      <w:r>
        <w:rPr>
          <w:rFonts w:ascii="Arial" w:hAnsi="Arial" w:cs="Arial"/>
          <w:sz w:val="20"/>
          <w:szCs w:val="20"/>
        </w:rPr>
        <w:t xml:space="preserve">il.  Now situated within the acclaimed Walla Walla Valley </w:t>
      </w:r>
      <w:r w:rsidR="00802AA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ine </w:t>
      </w:r>
      <w:r w:rsidR="00802AA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ppellation, the area is still well known for its agricultural bounty.  Lots of sun in the summer and mild winters contribute to an almost perfect climate.  According to the most recent </w:t>
      </w:r>
      <w:r w:rsidR="00074809">
        <w:rPr>
          <w:rFonts w:ascii="Arial" w:hAnsi="Arial" w:cs="Arial"/>
          <w:sz w:val="20"/>
          <w:szCs w:val="20"/>
        </w:rPr>
        <w:t>census</w:t>
      </w:r>
      <w:r>
        <w:rPr>
          <w:rFonts w:ascii="Arial" w:hAnsi="Arial" w:cs="Arial"/>
          <w:sz w:val="20"/>
          <w:szCs w:val="20"/>
        </w:rPr>
        <w:t>, our population is 7,050.</w:t>
      </w:r>
    </w:p>
    <w:p w:rsidR="00476DA8" w:rsidRPr="004D1260" w:rsidRDefault="00476DA8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04243" w:rsidRDefault="004804A6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City provides all City utilities, including electric service.  City Light and Power is the oldest municipal el</w:t>
      </w:r>
      <w:r w:rsidR="00563BF8">
        <w:rPr>
          <w:rFonts w:ascii="Arial" w:hAnsi="Arial" w:cs="Arial"/>
          <w:sz w:val="20"/>
          <w:szCs w:val="20"/>
        </w:rPr>
        <w:t xml:space="preserve">ectric utility operating in the </w:t>
      </w:r>
      <w:r>
        <w:rPr>
          <w:rFonts w:ascii="Arial" w:hAnsi="Arial" w:cs="Arial"/>
          <w:sz w:val="20"/>
          <w:szCs w:val="20"/>
        </w:rPr>
        <w:lastRenderedPageBreak/>
        <w:t xml:space="preserve">State of Oregon and also offers </w:t>
      </w:r>
      <w:r w:rsidR="00D30270">
        <w:rPr>
          <w:rFonts w:ascii="Arial" w:hAnsi="Arial" w:cs="Arial"/>
          <w:sz w:val="20"/>
          <w:szCs w:val="20"/>
        </w:rPr>
        <w:t>some</w:t>
      </w:r>
      <w:r>
        <w:rPr>
          <w:rFonts w:ascii="Arial" w:hAnsi="Arial" w:cs="Arial"/>
          <w:sz w:val="20"/>
          <w:szCs w:val="20"/>
        </w:rPr>
        <w:t xml:space="preserve"> of the lowest </w:t>
      </w:r>
      <w:r w:rsidR="00E95FB4">
        <w:rPr>
          <w:rFonts w:ascii="Arial" w:hAnsi="Arial" w:cs="Arial"/>
          <w:sz w:val="20"/>
          <w:szCs w:val="20"/>
        </w:rPr>
        <w:t xml:space="preserve">consumer </w:t>
      </w:r>
      <w:r>
        <w:rPr>
          <w:rFonts w:ascii="Arial" w:hAnsi="Arial" w:cs="Arial"/>
          <w:sz w:val="20"/>
          <w:szCs w:val="20"/>
        </w:rPr>
        <w:t>power rates in the northwest.</w:t>
      </w:r>
    </w:p>
    <w:p w:rsidR="002060B6" w:rsidRPr="004D1260" w:rsidRDefault="002060B6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CB3CC0" w:rsidRDefault="00CB3CC0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A94">
        <w:rPr>
          <w:rFonts w:ascii="Arial" w:hAnsi="Arial" w:cs="Arial"/>
          <w:sz w:val="20"/>
          <w:szCs w:val="20"/>
        </w:rPr>
        <w:t>Two ski resorts</w:t>
      </w:r>
      <w:r w:rsidR="00D30270">
        <w:rPr>
          <w:rFonts w:ascii="Arial" w:hAnsi="Arial" w:cs="Arial"/>
          <w:sz w:val="20"/>
          <w:szCs w:val="20"/>
        </w:rPr>
        <w:t>, Bluewood and Spout Springs,</w:t>
      </w:r>
      <w:r w:rsidRPr="008B7A94">
        <w:rPr>
          <w:rFonts w:ascii="Arial" w:hAnsi="Arial" w:cs="Arial"/>
          <w:sz w:val="20"/>
          <w:szCs w:val="20"/>
        </w:rPr>
        <w:t xml:space="preserve"> are within a short driving distance.  </w:t>
      </w:r>
      <w:r w:rsidR="003A75AA" w:rsidRPr="008B7A94">
        <w:rPr>
          <w:rFonts w:ascii="Arial" w:hAnsi="Arial" w:cs="Arial"/>
          <w:sz w:val="20"/>
          <w:szCs w:val="20"/>
        </w:rPr>
        <w:t>With skiing and s</w:t>
      </w:r>
      <w:r w:rsidR="00802AAE">
        <w:rPr>
          <w:rFonts w:ascii="Arial" w:hAnsi="Arial" w:cs="Arial"/>
          <w:sz w:val="20"/>
          <w:szCs w:val="20"/>
        </w:rPr>
        <w:t>now</w:t>
      </w:r>
      <w:r w:rsidRPr="008B7A94">
        <w:rPr>
          <w:rFonts w:ascii="Arial" w:hAnsi="Arial" w:cs="Arial"/>
          <w:sz w:val="20"/>
          <w:szCs w:val="20"/>
        </w:rPr>
        <w:t>mobi</w:t>
      </w:r>
      <w:r w:rsidR="00802AAE">
        <w:rPr>
          <w:rFonts w:ascii="Arial" w:hAnsi="Arial" w:cs="Arial"/>
          <w:sz w:val="20"/>
          <w:szCs w:val="20"/>
        </w:rPr>
        <w:t>ling</w:t>
      </w:r>
      <w:r w:rsidRPr="008B7A94">
        <w:rPr>
          <w:rFonts w:ascii="Arial" w:hAnsi="Arial" w:cs="Arial"/>
          <w:sz w:val="20"/>
          <w:szCs w:val="20"/>
        </w:rPr>
        <w:t xml:space="preserve"> in the winter and motorcycl</w:t>
      </w:r>
      <w:r w:rsidR="00802AAE">
        <w:rPr>
          <w:rFonts w:ascii="Arial" w:hAnsi="Arial" w:cs="Arial"/>
          <w:sz w:val="20"/>
          <w:szCs w:val="20"/>
        </w:rPr>
        <w:t>ing</w:t>
      </w:r>
      <w:r w:rsidRPr="008B7A94">
        <w:rPr>
          <w:rFonts w:ascii="Arial" w:hAnsi="Arial" w:cs="Arial"/>
          <w:sz w:val="20"/>
          <w:szCs w:val="20"/>
        </w:rPr>
        <w:t xml:space="preserve"> in the summer</w:t>
      </w:r>
      <w:r w:rsidR="003A75AA" w:rsidRPr="008B7A94">
        <w:rPr>
          <w:rFonts w:ascii="Arial" w:hAnsi="Arial" w:cs="Arial"/>
          <w:sz w:val="20"/>
          <w:szCs w:val="20"/>
        </w:rPr>
        <w:t>, the mountains are</w:t>
      </w:r>
      <w:r w:rsidRPr="008B7A94">
        <w:rPr>
          <w:rFonts w:ascii="Arial" w:hAnsi="Arial" w:cs="Arial"/>
          <w:sz w:val="20"/>
          <w:szCs w:val="20"/>
        </w:rPr>
        <w:t xml:space="preserve"> great for year-round enjoyment.</w:t>
      </w:r>
      <w:r w:rsidR="00D30270">
        <w:rPr>
          <w:rFonts w:ascii="Arial" w:hAnsi="Arial" w:cs="Arial"/>
          <w:sz w:val="20"/>
          <w:szCs w:val="20"/>
        </w:rPr>
        <w:t xml:space="preserve">  The area also offers bountiful opportunities for hunting, fishing, horseback riding and hiking.</w:t>
      </w:r>
      <w:r w:rsidRPr="008B7A94">
        <w:rPr>
          <w:rFonts w:ascii="Arial" w:hAnsi="Arial" w:cs="Arial"/>
          <w:sz w:val="20"/>
          <w:szCs w:val="20"/>
        </w:rPr>
        <w:t xml:space="preserve">  </w:t>
      </w:r>
    </w:p>
    <w:p w:rsidR="00EB69D8" w:rsidRPr="004D1260" w:rsidRDefault="00EB69D8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EB69D8" w:rsidRPr="008B7A94" w:rsidRDefault="00EB69D8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 is </w:t>
      </w:r>
      <w:r w:rsidR="00064CF7">
        <w:rPr>
          <w:rFonts w:ascii="Arial" w:hAnsi="Arial" w:cs="Arial"/>
          <w:sz w:val="20"/>
          <w:szCs w:val="20"/>
        </w:rPr>
        <w:t xml:space="preserve">highly valued by the </w:t>
      </w:r>
      <w:r>
        <w:rPr>
          <w:rFonts w:ascii="Arial" w:hAnsi="Arial" w:cs="Arial"/>
          <w:sz w:val="20"/>
          <w:szCs w:val="20"/>
        </w:rPr>
        <w:t>community with</w:t>
      </w:r>
      <w:r w:rsidR="00E95FB4">
        <w:rPr>
          <w:rFonts w:ascii="Arial" w:hAnsi="Arial" w:cs="Arial"/>
          <w:sz w:val="20"/>
          <w:szCs w:val="20"/>
        </w:rPr>
        <w:t xml:space="preserve"> a unified school district including</w:t>
      </w:r>
      <w:r>
        <w:rPr>
          <w:rFonts w:ascii="Arial" w:hAnsi="Arial" w:cs="Arial"/>
          <w:sz w:val="20"/>
          <w:szCs w:val="20"/>
        </w:rPr>
        <w:t xml:space="preserve"> t</w:t>
      </w:r>
      <w:r w:rsidR="00877829">
        <w:rPr>
          <w:rFonts w:ascii="Arial" w:hAnsi="Arial" w:cs="Arial"/>
          <w:sz w:val="20"/>
          <w:szCs w:val="20"/>
        </w:rPr>
        <w:t>hree</w:t>
      </w:r>
      <w:r>
        <w:rPr>
          <w:rFonts w:ascii="Arial" w:hAnsi="Arial" w:cs="Arial"/>
          <w:sz w:val="20"/>
          <w:szCs w:val="20"/>
        </w:rPr>
        <w:t xml:space="preserve"> </w:t>
      </w:r>
      <w:r w:rsidR="00802AAE">
        <w:rPr>
          <w:rFonts w:ascii="Arial" w:hAnsi="Arial" w:cs="Arial"/>
          <w:sz w:val="20"/>
          <w:szCs w:val="20"/>
        </w:rPr>
        <w:t>elementary</w:t>
      </w:r>
      <w:r>
        <w:rPr>
          <w:rFonts w:ascii="Arial" w:hAnsi="Arial" w:cs="Arial"/>
          <w:sz w:val="20"/>
          <w:szCs w:val="20"/>
        </w:rPr>
        <w:t xml:space="preserve"> schools, a </w:t>
      </w:r>
      <w:r w:rsidR="00802AAE">
        <w:rPr>
          <w:rFonts w:ascii="Arial" w:hAnsi="Arial" w:cs="Arial"/>
          <w:sz w:val="20"/>
          <w:szCs w:val="20"/>
        </w:rPr>
        <w:t>middle school</w:t>
      </w:r>
      <w:r>
        <w:rPr>
          <w:rFonts w:ascii="Arial" w:hAnsi="Arial" w:cs="Arial"/>
          <w:sz w:val="20"/>
          <w:szCs w:val="20"/>
        </w:rPr>
        <w:t xml:space="preserve"> and </w:t>
      </w:r>
      <w:r w:rsidR="00CE377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high school.  </w:t>
      </w:r>
      <w:r w:rsidR="00D30270">
        <w:rPr>
          <w:rFonts w:ascii="Arial" w:hAnsi="Arial" w:cs="Arial"/>
          <w:sz w:val="20"/>
          <w:szCs w:val="20"/>
        </w:rPr>
        <w:t>Fine c</w:t>
      </w:r>
      <w:r>
        <w:rPr>
          <w:rFonts w:ascii="Arial" w:hAnsi="Arial" w:cs="Arial"/>
          <w:sz w:val="20"/>
          <w:szCs w:val="20"/>
        </w:rPr>
        <w:t>olleges</w:t>
      </w:r>
      <w:r w:rsidR="00D30270">
        <w:rPr>
          <w:rFonts w:ascii="Arial" w:hAnsi="Arial" w:cs="Arial"/>
          <w:sz w:val="20"/>
          <w:szCs w:val="20"/>
        </w:rPr>
        <w:t xml:space="preserve"> and universities</w:t>
      </w:r>
      <w:r>
        <w:rPr>
          <w:rFonts w:ascii="Arial" w:hAnsi="Arial" w:cs="Arial"/>
          <w:sz w:val="20"/>
          <w:szCs w:val="20"/>
        </w:rPr>
        <w:t xml:space="preserve"> are within </w:t>
      </w:r>
      <w:r w:rsidR="00D30270">
        <w:rPr>
          <w:rFonts w:ascii="Arial" w:hAnsi="Arial" w:cs="Arial"/>
          <w:sz w:val="20"/>
          <w:szCs w:val="20"/>
        </w:rPr>
        <w:t xml:space="preserve">close </w:t>
      </w:r>
      <w:r>
        <w:rPr>
          <w:rFonts w:ascii="Arial" w:hAnsi="Arial" w:cs="Arial"/>
          <w:sz w:val="20"/>
          <w:szCs w:val="20"/>
        </w:rPr>
        <w:t>driving distance</w:t>
      </w:r>
      <w:r w:rsidR="00D302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Walla Walla Community College, Whitman College and Walla Walla University in the Walla Walla area, Blue Mountain Community College in Milton-Freewater &amp; Pendleton, and Eastern Oregon University in LaGrande, Oregon.  </w:t>
      </w:r>
    </w:p>
    <w:p w:rsidR="00573B50" w:rsidRPr="004D1260" w:rsidRDefault="00573B50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3B50" w:rsidRDefault="00573B50" w:rsidP="00573B50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 xml:space="preserve">The </w:t>
      </w:r>
      <w:r w:rsidR="003F5267">
        <w:rPr>
          <w:rFonts w:ascii="EngraversGothic BT" w:hAnsi="EngraversGothic BT" w:cs="Arial"/>
          <w:b/>
          <w:sz w:val="32"/>
          <w:szCs w:val="32"/>
        </w:rPr>
        <w:t>Library</w:t>
      </w:r>
    </w:p>
    <w:p w:rsidR="00B95404" w:rsidRDefault="00514A74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0298B">
        <w:rPr>
          <w:rFonts w:ascii="Arial" w:hAnsi="Arial" w:cs="Arial"/>
          <w:sz w:val="20"/>
          <w:szCs w:val="20"/>
        </w:rPr>
        <w:t>Milton Public</w:t>
      </w:r>
      <w:r>
        <w:rPr>
          <w:rFonts w:ascii="Arial" w:hAnsi="Arial" w:cs="Arial"/>
          <w:sz w:val="20"/>
          <w:szCs w:val="20"/>
        </w:rPr>
        <w:t xml:space="preserve"> Library was established </w:t>
      </w:r>
      <w:r w:rsidR="00563BF8">
        <w:rPr>
          <w:rFonts w:ascii="Arial" w:hAnsi="Arial" w:cs="Arial"/>
          <w:sz w:val="20"/>
          <w:szCs w:val="20"/>
        </w:rPr>
        <w:t>in</w:t>
      </w:r>
      <w:r w:rsidR="00272999">
        <w:rPr>
          <w:rFonts w:ascii="Arial" w:hAnsi="Arial" w:cs="Arial"/>
          <w:sz w:val="20"/>
          <w:szCs w:val="20"/>
        </w:rPr>
        <w:t xml:space="preserve"> 1913 by the Wom</w:t>
      </w:r>
      <w:r w:rsidR="00074809">
        <w:rPr>
          <w:rFonts w:ascii="Arial" w:hAnsi="Arial" w:cs="Arial"/>
          <w:sz w:val="20"/>
          <w:szCs w:val="20"/>
        </w:rPr>
        <w:t>a</w:t>
      </w:r>
      <w:r w:rsidR="00272999">
        <w:rPr>
          <w:rFonts w:ascii="Arial" w:hAnsi="Arial" w:cs="Arial"/>
          <w:sz w:val="20"/>
          <w:szCs w:val="20"/>
        </w:rPr>
        <w:t xml:space="preserve">n’s Improvement Club.  By the time the new Carnegie library building opened in 1918, the City of Milton had taken responsibility for operations.  After Milton and </w:t>
      </w:r>
      <w:r w:rsidR="00272999">
        <w:rPr>
          <w:rFonts w:ascii="Arial" w:hAnsi="Arial" w:cs="Arial"/>
          <w:sz w:val="20"/>
          <w:szCs w:val="20"/>
        </w:rPr>
        <w:lastRenderedPageBreak/>
        <w:t>Freewater merged in 1951, their libraries were consolidated into the Milton building.  A new building, three times larger, replaced the old one in 2003.</w:t>
      </w:r>
      <w:r w:rsidR="0010298B">
        <w:rPr>
          <w:rFonts w:ascii="Arial" w:hAnsi="Arial" w:cs="Arial"/>
          <w:sz w:val="20"/>
          <w:szCs w:val="20"/>
        </w:rPr>
        <w:t xml:space="preserve"> The Wayne and Gladys Valley Foundation of Oakland, California received naming rights in exchange for a $1.25 million gift to the building fund. The bu</w:t>
      </w:r>
      <w:r w:rsidR="006E7D03">
        <w:rPr>
          <w:rFonts w:ascii="Arial" w:hAnsi="Arial" w:cs="Arial"/>
          <w:sz w:val="20"/>
          <w:szCs w:val="20"/>
        </w:rPr>
        <w:t>i</w:t>
      </w:r>
      <w:r w:rsidR="0010298B">
        <w:rPr>
          <w:rFonts w:ascii="Arial" w:hAnsi="Arial" w:cs="Arial"/>
          <w:sz w:val="20"/>
          <w:szCs w:val="20"/>
        </w:rPr>
        <w:t xml:space="preserve">lding is named in memory of Gladys </w:t>
      </w:r>
      <w:proofErr w:type="spellStart"/>
      <w:r w:rsidR="0010298B">
        <w:rPr>
          <w:rFonts w:ascii="Arial" w:hAnsi="Arial" w:cs="Arial"/>
          <w:sz w:val="20"/>
          <w:szCs w:val="20"/>
        </w:rPr>
        <w:t>Leibbrand</w:t>
      </w:r>
      <w:proofErr w:type="spellEnd"/>
      <w:r w:rsidR="0010298B">
        <w:rPr>
          <w:rFonts w:ascii="Arial" w:hAnsi="Arial" w:cs="Arial"/>
          <w:sz w:val="20"/>
          <w:szCs w:val="20"/>
        </w:rPr>
        <w:t xml:space="preserve"> Valley, who grew up in Milton-Freewater.</w:t>
      </w:r>
      <w:r w:rsidR="00272999">
        <w:rPr>
          <w:rFonts w:ascii="Arial" w:hAnsi="Arial" w:cs="Arial"/>
          <w:sz w:val="20"/>
          <w:szCs w:val="20"/>
        </w:rPr>
        <w:t xml:space="preserve">  </w:t>
      </w:r>
      <w:r w:rsidR="00563BF8">
        <w:rPr>
          <w:rFonts w:ascii="Arial" w:hAnsi="Arial" w:cs="Arial"/>
          <w:sz w:val="20"/>
          <w:szCs w:val="20"/>
        </w:rPr>
        <w:t xml:space="preserve"> </w:t>
      </w:r>
      <w:r w:rsidR="00573B50" w:rsidRPr="008B7A94">
        <w:rPr>
          <w:rFonts w:ascii="Arial" w:hAnsi="Arial" w:cs="Arial"/>
          <w:sz w:val="20"/>
          <w:szCs w:val="20"/>
        </w:rPr>
        <w:t xml:space="preserve">The </w:t>
      </w:r>
      <w:r w:rsidR="00B95404">
        <w:rPr>
          <w:rFonts w:ascii="Arial" w:hAnsi="Arial" w:cs="Arial"/>
          <w:sz w:val="20"/>
          <w:szCs w:val="20"/>
        </w:rPr>
        <w:t xml:space="preserve">Library has over </w:t>
      </w:r>
      <w:r w:rsidR="00802AAE">
        <w:rPr>
          <w:rFonts w:ascii="Arial" w:hAnsi="Arial" w:cs="Arial"/>
          <w:sz w:val="20"/>
          <w:szCs w:val="20"/>
        </w:rPr>
        <w:t>47,000</w:t>
      </w:r>
      <w:r w:rsidR="00B95404">
        <w:rPr>
          <w:rFonts w:ascii="Arial" w:hAnsi="Arial" w:cs="Arial"/>
          <w:sz w:val="20"/>
          <w:szCs w:val="20"/>
        </w:rPr>
        <w:t xml:space="preserve"> </w:t>
      </w:r>
      <w:r w:rsidR="006E7D03">
        <w:rPr>
          <w:rFonts w:ascii="Arial" w:hAnsi="Arial" w:cs="Arial"/>
          <w:sz w:val="20"/>
          <w:szCs w:val="20"/>
        </w:rPr>
        <w:t>physical items</w:t>
      </w:r>
      <w:r w:rsidR="00B95404">
        <w:rPr>
          <w:rFonts w:ascii="Arial" w:hAnsi="Arial" w:cs="Arial"/>
          <w:sz w:val="20"/>
          <w:szCs w:val="20"/>
        </w:rPr>
        <w:t xml:space="preserve"> and </w:t>
      </w:r>
      <w:r w:rsidR="00802AAE">
        <w:rPr>
          <w:rFonts w:ascii="Arial" w:hAnsi="Arial" w:cs="Arial"/>
          <w:sz w:val="20"/>
          <w:szCs w:val="20"/>
        </w:rPr>
        <w:t>47</w:t>
      </w:r>
      <w:r w:rsidR="00B95404">
        <w:rPr>
          <w:rFonts w:ascii="Arial" w:hAnsi="Arial" w:cs="Arial"/>
          <w:sz w:val="20"/>
          <w:szCs w:val="20"/>
        </w:rPr>
        <w:t xml:space="preserve">,000 </w:t>
      </w:r>
      <w:r w:rsidR="006E7D03">
        <w:rPr>
          <w:rFonts w:ascii="Arial" w:hAnsi="Arial" w:cs="Arial"/>
          <w:sz w:val="20"/>
          <w:szCs w:val="20"/>
        </w:rPr>
        <w:t>more downloadable ones in its collections</w:t>
      </w:r>
      <w:r w:rsidR="00B95404">
        <w:rPr>
          <w:rFonts w:ascii="Arial" w:hAnsi="Arial" w:cs="Arial"/>
          <w:sz w:val="20"/>
          <w:szCs w:val="20"/>
        </w:rPr>
        <w:t>.</w:t>
      </w:r>
      <w:r w:rsidR="006E7D03">
        <w:rPr>
          <w:rFonts w:ascii="Arial" w:hAnsi="Arial" w:cs="Arial"/>
          <w:sz w:val="20"/>
          <w:szCs w:val="20"/>
        </w:rPr>
        <w:t xml:space="preserve"> Through the Umatilla County Special Library District and the Sage Library System, library patrons can access more than 1.3 million items from 75 other public, </w:t>
      </w:r>
      <w:proofErr w:type="gramStart"/>
      <w:r w:rsidR="00C232B3">
        <w:rPr>
          <w:rFonts w:ascii="Arial" w:hAnsi="Arial" w:cs="Arial"/>
          <w:sz w:val="20"/>
          <w:szCs w:val="20"/>
        </w:rPr>
        <w:t>school</w:t>
      </w:r>
      <w:proofErr w:type="gramEnd"/>
      <w:r w:rsidR="00C232B3">
        <w:rPr>
          <w:rFonts w:ascii="Arial" w:hAnsi="Arial" w:cs="Arial"/>
          <w:sz w:val="20"/>
          <w:szCs w:val="20"/>
        </w:rPr>
        <w:t xml:space="preserve">, </w:t>
      </w:r>
      <w:r w:rsidR="006E7D03">
        <w:rPr>
          <w:rFonts w:ascii="Arial" w:hAnsi="Arial" w:cs="Arial"/>
          <w:sz w:val="20"/>
          <w:szCs w:val="20"/>
        </w:rPr>
        <w:t>academic and special libraries in eastern Oregon.</w:t>
      </w:r>
      <w:r w:rsidR="00B95404">
        <w:rPr>
          <w:rFonts w:ascii="Arial" w:hAnsi="Arial" w:cs="Arial"/>
          <w:sz w:val="20"/>
          <w:szCs w:val="20"/>
        </w:rPr>
        <w:t xml:space="preserve"> </w:t>
      </w:r>
      <w:r w:rsidR="00C71BEF">
        <w:rPr>
          <w:rFonts w:ascii="Arial" w:hAnsi="Arial" w:cs="Arial"/>
          <w:sz w:val="20"/>
          <w:szCs w:val="20"/>
        </w:rPr>
        <w:t>The City’s library staff ha</w:t>
      </w:r>
      <w:r w:rsidR="00074809">
        <w:rPr>
          <w:rFonts w:ascii="Arial" w:hAnsi="Arial" w:cs="Arial"/>
          <w:sz w:val="20"/>
          <w:szCs w:val="20"/>
        </w:rPr>
        <w:t>s</w:t>
      </w:r>
      <w:r w:rsidR="00C71BEF">
        <w:rPr>
          <w:rFonts w:ascii="Arial" w:hAnsi="Arial" w:cs="Arial"/>
          <w:sz w:val="20"/>
          <w:szCs w:val="20"/>
        </w:rPr>
        <w:t xml:space="preserve"> been quite innovative in seeing ideas come to fruition, and they </w:t>
      </w:r>
      <w:r w:rsidR="00B95404">
        <w:rPr>
          <w:rFonts w:ascii="Arial" w:hAnsi="Arial" w:cs="Arial"/>
          <w:sz w:val="20"/>
          <w:szCs w:val="20"/>
        </w:rPr>
        <w:t>take great pride in the ability to provide print or non-print items as requested.</w:t>
      </w:r>
      <w:r>
        <w:rPr>
          <w:rFonts w:ascii="Arial" w:hAnsi="Arial" w:cs="Arial"/>
          <w:sz w:val="20"/>
          <w:szCs w:val="20"/>
        </w:rPr>
        <w:t xml:space="preserve"> </w:t>
      </w:r>
      <w:r w:rsidR="00B95404">
        <w:rPr>
          <w:rFonts w:ascii="Arial" w:hAnsi="Arial" w:cs="Arial"/>
          <w:sz w:val="20"/>
          <w:szCs w:val="20"/>
        </w:rPr>
        <w:t xml:space="preserve">   </w:t>
      </w:r>
    </w:p>
    <w:p w:rsidR="00C04243" w:rsidRPr="004D1260" w:rsidRDefault="00B95404" w:rsidP="0008270C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73B50" w:rsidRPr="008B7A94">
        <w:rPr>
          <w:rFonts w:ascii="Arial" w:hAnsi="Arial" w:cs="Arial"/>
          <w:sz w:val="20"/>
          <w:szCs w:val="20"/>
        </w:rPr>
        <w:t xml:space="preserve"> </w:t>
      </w:r>
      <w:r w:rsidR="00476DA8">
        <w:rPr>
          <w:rFonts w:ascii="Arial" w:hAnsi="Arial" w:cs="Arial"/>
          <w:sz w:val="20"/>
          <w:szCs w:val="20"/>
        </w:rPr>
        <w:t xml:space="preserve"> </w:t>
      </w:r>
      <w:r w:rsidR="00573B50" w:rsidRPr="008B7A94">
        <w:rPr>
          <w:rFonts w:ascii="Arial" w:hAnsi="Arial" w:cs="Arial"/>
          <w:sz w:val="20"/>
          <w:szCs w:val="20"/>
        </w:rPr>
        <w:t xml:space="preserve"> </w:t>
      </w:r>
    </w:p>
    <w:p w:rsidR="008B7A94" w:rsidRDefault="00573B50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891">
        <w:rPr>
          <w:rFonts w:ascii="Arial" w:hAnsi="Arial" w:cs="Arial"/>
          <w:sz w:val="20"/>
          <w:szCs w:val="20"/>
        </w:rPr>
        <w:t xml:space="preserve">The Department has </w:t>
      </w:r>
      <w:r w:rsidR="00AE37E8">
        <w:rPr>
          <w:rFonts w:ascii="Arial" w:hAnsi="Arial" w:cs="Arial"/>
          <w:sz w:val="20"/>
          <w:szCs w:val="20"/>
        </w:rPr>
        <w:t>3.93</w:t>
      </w:r>
      <w:r w:rsidRPr="000E7891">
        <w:rPr>
          <w:rFonts w:ascii="Arial" w:hAnsi="Arial" w:cs="Arial"/>
          <w:sz w:val="20"/>
          <w:szCs w:val="20"/>
        </w:rPr>
        <w:t xml:space="preserve"> FTEs </w:t>
      </w:r>
      <w:r w:rsidR="00B95404">
        <w:rPr>
          <w:rFonts w:ascii="Arial" w:hAnsi="Arial" w:cs="Arial"/>
          <w:sz w:val="20"/>
          <w:szCs w:val="20"/>
        </w:rPr>
        <w:t xml:space="preserve">with several volunteer staff </w:t>
      </w:r>
      <w:r w:rsidRPr="000E7891">
        <w:rPr>
          <w:rFonts w:ascii="Arial" w:hAnsi="Arial" w:cs="Arial"/>
          <w:sz w:val="20"/>
          <w:szCs w:val="20"/>
        </w:rPr>
        <w:t xml:space="preserve">and </w:t>
      </w:r>
      <w:r w:rsidR="00B95404">
        <w:rPr>
          <w:rFonts w:ascii="Arial" w:hAnsi="Arial" w:cs="Arial"/>
          <w:sz w:val="20"/>
          <w:szCs w:val="20"/>
        </w:rPr>
        <w:t>a</w:t>
      </w:r>
      <w:r w:rsidR="00A72E42">
        <w:rPr>
          <w:rFonts w:ascii="Arial" w:hAnsi="Arial" w:cs="Arial"/>
          <w:sz w:val="20"/>
          <w:szCs w:val="20"/>
        </w:rPr>
        <w:t xml:space="preserve">n </w:t>
      </w:r>
      <w:r w:rsidR="00B95404">
        <w:rPr>
          <w:rFonts w:ascii="Arial" w:hAnsi="Arial" w:cs="Arial"/>
          <w:sz w:val="20"/>
          <w:szCs w:val="20"/>
        </w:rPr>
        <w:t xml:space="preserve">operating </w:t>
      </w:r>
      <w:r w:rsidRPr="000E7891">
        <w:rPr>
          <w:rFonts w:ascii="Arial" w:hAnsi="Arial" w:cs="Arial"/>
          <w:sz w:val="20"/>
          <w:szCs w:val="20"/>
        </w:rPr>
        <w:t>budget of $</w:t>
      </w:r>
      <w:r w:rsidR="00AE37E8">
        <w:rPr>
          <w:rFonts w:ascii="Arial" w:hAnsi="Arial" w:cs="Arial"/>
          <w:sz w:val="20"/>
          <w:szCs w:val="20"/>
        </w:rPr>
        <w:t>400</w:t>
      </w:r>
      <w:r w:rsidR="00B95404">
        <w:rPr>
          <w:rFonts w:ascii="Arial" w:hAnsi="Arial" w:cs="Arial"/>
          <w:sz w:val="20"/>
          <w:szCs w:val="20"/>
        </w:rPr>
        <w:t>,000</w:t>
      </w:r>
      <w:r w:rsidRPr="000E7891">
        <w:rPr>
          <w:rFonts w:ascii="Arial" w:hAnsi="Arial" w:cs="Arial"/>
          <w:sz w:val="20"/>
          <w:szCs w:val="20"/>
        </w:rPr>
        <w:t>.</w:t>
      </w:r>
      <w:r w:rsidRPr="008B7A94">
        <w:rPr>
          <w:rFonts w:ascii="Arial" w:hAnsi="Arial" w:cs="Arial"/>
          <w:sz w:val="20"/>
          <w:szCs w:val="20"/>
        </w:rPr>
        <w:t xml:space="preserve">  </w:t>
      </w:r>
    </w:p>
    <w:p w:rsidR="00E95FB4" w:rsidRPr="004D1260" w:rsidRDefault="00E95FB4" w:rsidP="00A54EF1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12"/>
          <w:szCs w:val="12"/>
        </w:rPr>
      </w:pPr>
    </w:p>
    <w:p w:rsidR="00573B50" w:rsidRDefault="00A54EF1" w:rsidP="00A54EF1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The Position</w:t>
      </w:r>
    </w:p>
    <w:p w:rsidR="0038028F" w:rsidRPr="008B7A94" w:rsidRDefault="00A54EF1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A94">
        <w:rPr>
          <w:rFonts w:ascii="Arial" w:hAnsi="Arial" w:cs="Arial"/>
          <w:sz w:val="20"/>
          <w:szCs w:val="20"/>
        </w:rPr>
        <w:t xml:space="preserve">The </w:t>
      </w:r>
      <w:r w:rsidR="003F5267">
        <w:rPr>
          <w:rFonts w:ascii="Arial" w:hAnsi="Arial" w:cs="Arial"/>
          <w:sz w:val="20"/>
          <w:szCs w:val="20"/>
        </w:rPr>
        <w:t>Library Director</w:t>
      </w:r>
      <w:r w:rsidRPr="008B7A94">
        <w:rPr>
          <w:rFonts w:ascii="Arial" w:hAnsi="Arial" w:cs="Arial"/>
          <w:sz w:val="20"/>
          <w:szCs w:val="20"/>
        </w:rPr>
        <w:t xml:space="preserve"> report</w:t>
      </w:r>
      <w:r w:rsidR="00C04243">
        <w:rPr>
          <w:rFonts w:ascii="Arial" w:hAnsi="Arial" w:cs="Arial"/>
          <w:sz w:val="20"/>
          <w:szCs w:val="20"/>
        </w:rPr>
        <w:t>s directly</w:t>
      </w:r>
      <w:r w:rsidR="00E95FB4">
        <w:rPr>
          <w:rFonts w:ascii="Arial" w:hAnsi="Arial" w:cs="Arial"/>
          <w:sz w:val="20"/>
          <w:szCs w:val="20"/>
        </w:rPr>
        <w:t xml:space="preserve"> to the City Manager, and </w:t>
      </w:r>
      <w:r w:rsidRPr="008B7A94">
        <w:rPr>
          <w:rFonts w:ascii="Arial" w:hAnsi="Arial" w:cs="Arial"/>
          <w:sz w:val="20"/>
          <w:szCs w:val="20"/>
        </w:rPr>
        <w:t xml:space="preserve">is responsible for </w:t>
      </w:r>
      <w:r w:rsidR="00C04243">
        <w:rPr>
          <w:rFonts w:ascii="Arial" w:hAnsi="Arial" w:cs="Arial"/>
          <w:sz w:val="20"/>
          <w:szCs w:val="20"/>
        </w:rPr>
        <w:t xml:space="preserve">the day-to-day administration of the </w:t>
      </w:r>
      <w:r w:rsidR="003F5267">
        <w:rPr>
          <w:rFonts w:ascii="Arial" w:hAnsi="Arial" w:cs="Arial"/>
          <w:sz w:val="20"/>
          <w:szCs w:val="20"/>
        </w:rPr>
        <w:t>library</w:t>
      </w:r>
      <w:r w:rsidR="00C04243">
        <w:rPr>
          <w:rFonts w:ascii="Arial" w:hAnsi="Arial" w:cs="Arial"/>
          <w:sz w:val="20"/>
          <w:szCs w:val="20"/>
        </w:rPr>
        <w:t xml:space="preserve"> department</w:t>
      </w:r>
      <w:r w:rsidRPr="008B7A94">
        <w:rPr>
          <w:rFonts w:ascii="Arial" w:hAnsi="Arial" w:cs="Arial"/>
          <w:sz w:val="20"/>
          <w:szCs w:val="20"/>
        </w:rPr>
        <w:t xml:space="preserve">. </w:t>
      </w:r>
      <w:r w:rsidR="000D33DC">
        <w:t>This position d</w:t>
      </w:r>
      <w:r w:rsidR="0038028F">
        <w:t xml:space="preserve">irects, coordinates and is responsible for all work performed within the </w:t>
      </w:r>
      <w:r w:rsidR="003F5267">
        <w:t>library</w:t>
      </w:r>
      <w:r w:rsidR="0038028F">
        <w:t>.</w:t>
      </w:r>
    </w:p>
    <w:p w:rsidR="00AF1A6D" w:rsidRPr="004D1260" w:rsidRDefault="00AF1A6D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F1A6D" w:rsidRDefault="00AF1A6D" w:rsidP="00AF1A6D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Experience &amp; Education</w:t>
      </w:r>
    </w:p>
    <w:p w:rsidR="005F4E72" w:rsidRPr="00683312" w:rsidRDefault="00AF1A6D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 xml:space="preserve">The ideal candidate </w:t>
      </w:r>
      <w:r w:rsidR="00D30270">
        <w:rPr>
          <w:rFonts w:ascii="Arial" w:hAnsi="Arial" w:cs="Arial"/>
          <w:sz w:val="20"/>
          <w:szCs w:val="20"/>
        </w:rPr>
        <w:t>will possess</w:t>
      </w:r>
      <w:r w:rsidRPr="00683312">
        <w:rPr>
          <w:rFonts w:ascii="Arial" w:hAnsi="Arial" w:cs="Arial"/>
          <w:sz w:val="20"/>
          <w:szCs w:val="20"/>
        </w:rPr>
        <w:t xml:space="preserve"> a </w:t>
      </w:r>
      <w:r w:rsidR="003F5267">
        <w:rPr>
          <w:rFonts w:ascii="Arial" w:hAnsi="Arial" w:cs="Arial"/>
          <w:sz w:val="20"/>
          <w:szCs w:val="20"/>
        </w:rPr>
        <w:t>Master</w:t>
      </w:r>
      <w:r w:rsidR="00802AAE">
        <w:rPr>
          <w:rFonts w:ascii="Arial" w:hAnsi="Arial" w:cs="Arial"/>
          <w:sz w:val="20"/>
          <w:szCs w:val="20"/>
        </w:rPr>
        <w:t>’s</w:t>
      </w:r>
      <w:r w:rsidR="002E4E06">
        <w:rPr>
          <w:rFonts w:ascii="Arial" w:hAnsi="Arial" w:cs="Arial"/>
          <w:sz w:val="20"/>
          <w:szCs w:val="20"/>
        </w:rPr>
        <w:t xml:space="preserve"> degree </w:t>
      </w:r>
      <w:r w:rsidR="005E7219">
        <w:rPr>
          <w:rFonts w:ascii="Arial" w:hAnsi="Arial" w:cs="Arial"/>
          <w:sz w:val="20"/>
          <w:szCs w:val="20"/>
        </w:rPr>
        <w:t xml:space="preserve">in </w:t>
      </w:r>
      <w:r w:rsidR="00BC5B5E">
        <w:rPr>
          <w:rFonts w:ascii="Arial" w:hAnsi="Arial" w:cs="Arial"/>
          <w:sz w:val="20"/>
          <w:szCs w:val="20"/>
        </w:rPr>
        <w:t xml:space="preserve">library science, or </w:t>
      </w:r>
      <w:r w:rsidR="000D33DC">
        <w:rPr>
          <w:rFonts w:ascii="Arial" w:hAnsi="Arial" w:cs="Arial"/>
          <w:sz w:val="20"/>
          <w:szCs w:val="20"/>
        </w:rPr>
        <w:t xml:space="preserve">a </w:t>
      </w:r>
      <w:r w:rsidR="005E7219">
        <w:rPr>
          <w:rFonts w:ascii="Arial" w:hAnsi="Arial" w:cs="Arial"/>
          <w:sz w:val="20"/>
          <w:szCs w:val="20"/>
        </w:rPr>
        <w:t>related field</w:t>
      </w:r>
      <w:r w:rsidR="00802AAE">
        <w:rPr>
          <w:rFonts w:ascii="Arial" w:hAnsi="Arial" w:cs="Arial"/>
          <w:sz w:val="20"/>
          <w:szCs w:val="20"/>
        </w:rPr>
        <w:t>,</w:t>
      </w:r>
      <w:r w:rsidR="005E7219">
        <w:rPr>
          <w:rFonts w:ascii="Arial" w:hAnsi="Arial" w:cs="Arial"/>
          <w:sz w:val="20"/>
          <w:szCs w:val="20"/>
        </w:rPr>
        <w:t xml:space="preserve"> </w:t>
      </w:r>
      <w:r w:rsidR="002E4E06">
        <w:rPr>
          <w:rFonts w:ascii="Arial" w:hAnsi="Arial" w:cs="Arial"/>
          <w:sz w:val="20"/>
          <w:szCs w:val="20"/>
        </w:rPr>
        <w:t xml:space="preserve">a </w:t>
      </w:r>
      <w:r w:rsidR="00AE37E8">
        <w:rPr>
          <w:rFonts w:ascii="Arial" w:hAnsi="Arial" w:cs="Arial"/>
          <w:sz w:val="20"/>
          <w:szCs w:val="20"/>
        </w:rPr>
        <w:t>minimum of three</w:t>
      </w:r>
      <w:r w:rsidR="00D30270">
        <w:rPr>
          <w:rFonts w:ascii="Arial" w:hAnsi="Arial" w:cs="Arial"/>
          <w:sz w:val="20"/>
          <w:szCs w:val="20"/>
        </w:rPr>
        <w:t xml:space="preserve"> years of</w:t>
      </w:r>
      <w:r w:rsidRPr="00683312">
        <w:rPr>
          <w:rFonts w:ascii="Arial" w:hAnsi="Arial" w:cs="Arial"/>
          <w:sz w:val="20"/>
          <w:szCs w:val="20"/>
        </w:rPr>
        <w:t xml:space="preserve"> progressively responsible </w:t>
      </w:r>
      <w:r w:rsidR="003F5267">
        <w:rPr>
          <w:rFonts w:ascii="Arial" w:hAnsi="Arial" w:cs="Arial"/>
          <w:sz w:val="20"/>
          <w:szCs w:val="20"/>
        </w:rPr>
        <w:t>library</w:t>
      </w:r>
      <w:r w:rsidRPr="00683312">
        <w:rPr>
          <w:rFonts w:ascii="Arial" w:hAnsi="Arial" w:cs="Arial"/>
          <w:sz w:val="20"/>
          <w:szCs w:val="20"/>
        </w:rPr>
        <w:t xml:space="preserve"> management</w:t>
      </w:r>
      <w:r w:rsidR="00802AAE">
        <w:rPr>
          <w:rFonts w:ascii="Arial" w:hAnsi="Arial" w:cs="Arial"/>
          <w:sz w:val="20"/>
          <w:szCs w:val="20"/>
        </w:rPr>
        <w:t xml:space="preserve"> experience,</w:t>
      </w:r>
      <w:r w:rsidRPr="00683312">
        <w:rPr>
          <w:rFonts w:ascii="Arial" w:hAnsi="Arial" w:cs="Arial"/>
          <w:sz w:val="20"/>
          <w:szCs w:val="20"/>
        </w:rPr>
        <w:t xml:space="preserve"> or an equivalent combination of education and experience </w:t>
      </w:r>
      <w:r w:rsidR="00802AAE">
        <w:rPr>
          <w:rFonts w:ascii="Arial" w:hAnsi="Arial" w:cs="Arial"/>
          <w:sz w:val="20"/>
          <w:szCs w:val="20"/>
        </w:rPr>
        <w:t>which demonstrates qualifications in</w:t>
      </w:r>
      <w:r w:rsidR="00D30270">
        <w:rPr>
          <w:rFonts w:ascii="Arial" w:hAnsi="Arial" w:cs="Arial"/>
          <w:sz w:val="20"/>
          <w:szCs w:val="20"/>
        </w:rPr>
        <w:t xml:space="preserve"> </w:t>
      </w:r>
      <w:r w:rsidR="005F4E72" w:rsidRPr="00683312">
        <w:rPr>
          <w:rFonts w:ascii="Arial" w:hAnsi="Arial" w:cs="Arial"/>
          <w:sz w:val="20"/>
          <w:szCs w:val="20"/>
        </w:rPr>
        <w:t xml:space="preserve">finance, workforce development, and labor unions; excellent leadership, interpersonal, and communication skills and a commitment to teamwork within a municipal environment; </w:t>
      </w:r>
      <w:r w:rsidR="0038028F">
        <w:rPr>
          <w:rFonts w:ascii="Arial" w:hAnsi="Arial" w:cs="Arial"/>
          <w:sz w:val="20"/>
          <w:szCs w:val="20"/>
        </w:rPr>
        <w:t>considerable experience in various computer software package</w:t>
      </w:r>
      <w:r w:rsidR="00802AAE">
        <w:rPr>
          <w:rFonts w:ascii="Arial" w:hAnsi="Arial" w:cs="Arial"/>
          <w:sz w:val="20"/>
          <w:szCs w:val="20"/>
        </w:rPr>
        <w:t>s, including Microsoft Word, Microsoft Excel and library automation software.</w:t>
      </w:r>
      <w:r w:rsidR="005F4E72" w:rsidRPr="00683312">
        <w:rPr>
          <w:rFonts w:ascii="Arial" w:hAnsi="Arial" w:cs="Arial"/>
          <w:sz w:val="20"/>
          <w:szCs w:val="20"/>
        </w:rPr>
        <w:t xml:space="preserve">  </w:t>
      </w:r>
    </w:p>
    <w:p w:rsidR="005F4E72" w:rsidRPr="004D1260" w:rsidRDefault="005F4E72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B7A94" w:rsidRPr="00683312" w:rsidRDefault="008B7A94" w:rsidP="000827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lastRenderedPageBreak/>
        <w:t xml:space="preserve">Candidates </w:t>
      </w:r>
      <w:r w:rsidR="00802AAE">
        <w:rPr>
          <w:rFonts w:ascii="Arial" w:hAnsi="Arial" w:cs="Arial"/>
          <w:sz w:val="20"/>
          <w:szCs w:val="20"/>
        </w:rPr>
        <w:t>who</w:t>
      </w:r>
      <w:r w:rsidRPr="00683312">
        <w:rPr>
          <w:rFonts w:ascii="Arial" w:hAnsi="Arial" w:cs="Arial"/>
          <w:sz w:val="20"/>
          <w:szCs w:val="20"/>
        </w:rPr>
        <w:t xml:space="preserve"> can effectively demonstrate most but no</w:t>
      </w:r>
      <w:r w:rsidR="005F1802">
        <w:rPr>
          <w:rFonts w:ascii="Arial" w:hAnsi="Arial" w:cs="Arial"/>
          <w:sz w:val="20"/>
          <w:szCs w:val="20"/>
        </w:rPr>
        <w:t>t</w:t>
      </w:r>
      <w:r w:rsidRPr="00683312">
        <w:rPr>
          <w:rFonts w:ascii="Arial" w:hAnsi="Arial" w:cs="Arial"/>
          <w:sz w:val="20"/>
          <w:szCs w:val="20"/>
        </w:rPr>
        <w:t xml:space="preserve"> all of these requirements are encouraged to apply.  While public </w:t>
      </w:r>
      <w:r w:rsidR="003F5267">
        <w:rPr>
          <w:rFonts w:ascii="Arial" w:hAnsi="Arial" w:cs="Arial"/>
          <w:sz w:val="20"/>
          <w:szCs w:val="20"/>
        </w:rPr>
        <w:t>library</w:t>
      </w:r>
      <w:r w:rsidRPr="00683312">
        <w:rPr>
          <w:rFonts w:ascii="Arial" w:hAnsi="Arial" w:cs="Arial"/>
          <w:sz w:val="20"/>
          <w:szCs w:val="20"/>
        </w:rPr>
        <w:t xml:space="preserve"> experience is desired, those individuals from </w:t>
      </w:r>
      <w:r w:rsidR="00074809">
        <w:rPr>
          <w:rFonts w:ascii="Arial" w:hAnsi="Arial" w:cs="Arial"/>
          <w:sz w:val="20"/>
          <w:szCs w:val="20"/>
        </w:rPr>
        <w:t>academic and special</w:t>
      </w:r>
      <w:r w:rsidRPr="00683312">
        <w:rPr>
          <w:rFonts w:ascii="Arial" w:hAnsi="Arial" w:cs="Arial"/>
          <w:sz w:val="20"/>
          <w:szCs w:val="20"/>
        </w:rPr>
        <w:t xml:space="preserve"> </w:t>
      </w:r>
      <w:r w:rsidR="003F5267">
        <w:rPr>
          <w:rFonts w:ascii="Arial" w:hAnsi="Arial" w:cs="Arial"/>
          <w:sz w:val="20"/>
          <w:szCs w:val="20"/>
        </w:rPr>
        <w:t>libraries</w:t>
      </w:r>
      <w:r w:rsidRPr="00683312">
        <w:rPr>
          <w:rFonts w:ascii="Arial" w:hAnsi="Arial" w:cs="Arial"/>
          <w:sz w:val="20"/>
          <w:szCs w:val="20"/>
        </w:rPr>
        <w:t xml:space="preserve"> are also encouraged to apply.  </w:t>
      </w:r>
    </w:p>
    <w:p w:rsidR="00C04243" w:rsidRPr="004D1260" w:rsidRDefault="00C04243" w:rsidP="0008270C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B7A94" w:rsidRDefault="008B7A94" w:rsidP="008B7A94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Compensation</w:t>
      </w:r>
    </w:p>
    <w:p w:rsidR="00A54EF1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$</w:t>
      </w:r>
      <w:r w:rsidR="00D35943">
        <w:rPr>
          <w:rFonts w:ascii="Arial" w:hAnsi="Arial" w:cs="Arial"/>
          <w:sz w:val="20"/>
          <w:szCs w:val="20"/>
        </w:rPr>
        <w:t>71,652</w:t>
      </w:r>
      <w:r w:rsidRPr="00683312">
        <w:rPr>
          <w:rFonts w:ascii="Arial" w:hAnsi="Arial" w:cs="Arial"/>
          <w:sz w:val="20"/>
          <w:szCs w:val="20"/>
        </w:rPr>
        <w:t xml:space="preserve"> TO $</w:t>
      </w:r>
      <w:r w:rsidR="00D35943">
        <w:rPr>
          <w:rFonts w:ascii="Arial" w:hAnsi="Arial" w:cs="Arial"/>
          <w:sz w:val="20"/>
          <w:szCs w:val="20"/>
        </w:rPr>
        <w:t>87,072</w:t>
      </w:r>
      <w:r w:rsidRPr="00683312">
        <w:rPr>
          <w:rFonts w:ascii="Arial" w:hAnsi="Arial" w:cs="Arial"/>
          <w:sz w:val="20"/>
          <w:szCs w:val="20"/>
        </w:rPr>
        <w:t xml:space="preserve"> DOQ</w:t>
      </w:r>
    </w:p>
    <w:p w:rsidR="00607F2E" w:rsidRDefault="005E7219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</w:t>
      </w:r>
      <w:r w:rsidR="008B7A94" w:rsidRPr="00683312">
        <w:rPr>
          <w:rFonts w:ascii="Arial" w:hAnsi="Arial" w:cs="Arial"/>
          <w:sz w:val="20"/>
          <w:szCs w:val="20"/>
        </w:rPr>
        <w:t xml:space="preserve">, dental, vision </w:t>
      </w:r>
      <w:r w:rsidR="00E95FB4">
        <w:rPr>
          <w:rFonts w:ascii="Arial" w:hAnsi="Arial" w:cs="Arial"/>
          <w:sz w:val="20"/>
          <w:szCs w:val="20"/>
        </w:rPr>
        <w:t>insurance benefits</w:t>
      </w:r>
      <w:r w:rsidR="00D35943">
        <w:rPr>
          <w:rFonts w:ascii="Arial" w:hAnsi="Arial" w:cs="Arial"/>
          <w:sz w:val="20"/>
          <w:szCs w:val="20"/>
        </w:rPr>
        <w:t xml:space="preserve"> - 90</w:t>
      </w:r>
      <w:r w:rsidR="00403FED">
        <w:rPr>
          <w:rFonts w:ascii="Arial" w:hAnsi="Arial" w:cs="Arial"/>
          <w:sz w:val="20"/>
          <w:szCs w:val="20"/>
        </w:rPr>
        <w:t>% paid by City</w:t>
      </w:r>
      <w:r w:rsidR="00D35943">
        <w:rPr>
          <w:rFonts w:ascii="Arial" w:hAnsi="Arial" w:cs="Arial"/>
          <w:sz w:val="20"/>
          <w:szCs w:val="20"/>
        </w:rPr>
        <w:t>.</w:t>
      </w:r>
    </w:p>
    <w:p w:rsidR="008B7A94" w:rsidRPr="00683312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Long-term disability</w:t>
      </w:r>
      <w:r w:rsidR="00802AAE">
        <w:rPr>
          <w:rFonts w:ascii="Arial" w:hAnsi="Arial" w:cs="Arial"/>
          <w:sz w:val="20"/>
          <w:szCs w:val="20"/>
        </w:rPr>
        <w:t xml:space="preserve"> insurance</w:t>
      </w:r>
    </w:p>
    <w:p w:rsidR="008B7A94" w:rsidRPr="00683312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Employee Assistance Program</w:t>
      </w:r>
    </w:p>
    <w:p w:rsidR="008B7A94" w:rsidRPr="00683312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Sick leave (earn 1 day/month)</w:t>
      </w:r>
    </w:p>
    <w:p w:rsidR="005505B9" w:rsidRPr="005505B9" w:rsidRDefault="00D35943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Vacation 12</w:t>
      </w:r>
      <w:r w:rsidR="002A78DE" w:rsidRPr="005505B9">
        <w:rPr>
          <w:rFonts w:ascii="Arial" w:hAnsi="Arial" w:cs="Arial"/>
          <w:sz w:val="20"/>
          <w:szCs w:val="20"/>
        </w:rPr>
        <w:t xml:space="preserve"> days/year</w:t>
      </w:r>
      <w:r w:rsidR="00802AAE" w:rsidRPr="005505B9">
        <w:rPr>
          <w:rFonts w:ascii="Arial" w:hAnsi="Arial" w:cs="Arial"/>
          <w:sz w:val="20"/>
          <w:szCs w:val="20"/>
        </w:rPr>
        <w:t xml:space="preserve"> first </w:t>
      </w:r>
      <w:r w:rsidR="00403FED" w:rsidRPr="005505B9">
        <w:rPr>
          <w:rFonts w:ascii="Arial" w:hAnsi="Arial" w:cs="Arial"/>
          <w:sz w:val="20"/>
          <w:szCs w:val="20"/>
        </w:rPr>
        <w:t>four</w:t>
      </w:r>
      <w:r w:rsidR="00802AAE" w:rsidRPr="005505B9">
        <w:rPr>
          <w:rFonts w:ascii="Arial" w:hAnsi="Arial" w:cs="Arial"/>
          <w:sz w:val="20"/>
          <w:szCs w:val="20"/>
        </w:rPr>
        <w:t xml:space="preserve"> years</w:t>
      </w:r>
      <w:r w:rsidR="00403FED" w:rsidRPr="005505B9">
        <w:rPr>
          <w:rFonts w:ascii="Arial" w:hAnsi="Arial" w:cs="Arial"/>
          <w:sz w:val="20"/>
          <w:szCs w:val="20"/>
        </w:rPr>
        <w:t xml:space="preserve"> </w:t>
      </w:r>
    </w:p>
    <w:p w:rsidR="008B7A94" w:rsidRPr="00EF12F0" w:rsidRDefault="008B7A9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12F0">
        <w:rPr>
          <w:rFonts w:ascii="Arial" w:hAnsi="Arial" w:cs="Arial"/>
          <w:sz w:val="20"/>
          <w:szCs w:val="20"/>
        </w:rPr>
        <w:t>12 paid holidays</w:t>
      </w:r>
    </w:p>
    <w:p w:rsidR="008B7A94" w:rsidRDefault="00E95FB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Employer paid </w:t>
      </w:r>
      <w:r w:rsidR="000D33DC">
        <w:rPr>
          <w:rFonts w:ascii="Arial" w:hAnsi="Arial" w:cs="Arial"/>
          <w:sz w:val="20"/>
          <w:szCs w:val="20"/>
        </w:rPr>
        <w:t>l</w:t>
      </w:r>
      <w:r w:rsidR="008B7A94" w:rsidRPr="00683312">
        <w:rPr>
          <w:rFonts w:ascii="Arial" w:hAnsi="Arial" w:cs="Arial"/>
          <w:sz w:val="20"/>
          <w:szCs w:val="20"/>
        </w:rPr>
        <w:t>ife insurance</w:t>
      </w:r>
    </w:p>
    <w:p w:rsidR="00BE07F0" w:rsidRPr="00683312" w:rsidRDefault="00BE07F0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</w:t>
      </w:r>
      <w:r w:rsidR="000D33DC">
        <w:rPr>
          <w:rFonts w:ascii="Arial" w:hAnsi="Arial" w:cs="Arial"/>
          <w:sz w:val="20"/>
          <w:szCs w:val="20"/>
        </w:rPr>
        <w:t>ary</w:t>
      </w:r>
      <w:r>
        <w:rPr>
          <w:rFonts w:ascii="Arial" w:hAnsi="Arial" w:cs="Arial"/>
          <w:sz w:val="20"/>
          <w:szCs w:val="20"/>
        </w:rPr>
        <w:t xml:space="preserve"> Deferred Compensation</w:t>
      </w:r>
    </w:p>
    <w:p w:rsidR="008B7A94" w:rsidRDefault="00E95FB4" w:rsidP="008B7A9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Employer paid </w:t>
      </w:r>
      <w:r w:rsidR="008B7A94" w:rsidRPr="00683312">
        <w:rPr>
          <w:rFonts w:ascii="Arial" w:hAnsi="Arial" w:cs="Arial"/>
          <w:sz w:val="20"/>
          <w:szCs w:val="20"/>
        </w:rPr>
        <w:t>Oregon State PERS Retirement</w:t>
      </w:r>
    </w:p>
    <w:p w:rsidR="004D1260" w:rsidRPr="004D1260" w:rsidRDefault="004D1260" w:rsidP="004D1260">
      <w:pPr>
        <w:pStyle w:val="ListParagraph"/>
        <w:spacing w:after="0"/>
        <w:ind w:left="780"/>
        <w:jc w:val="both"/>
        <w:rPr>
          <w:rFonts w:ascii="Arial" w:hAnsi="Arial" w:cs="Arial"/>
          <w:sz w:val="12"/>
          <w:szCs w:val="12"/>
        </w:rPr>
      </w:pPr>
    </w:p>
    <w:p w:rsidR="008B7A94" w:rsidRDefault="008B7A94" w:rsidP="008B7A94">
      <w:pPr>
        <w:pBdr>
          <w:bottom w:val="single" w:sz="24" w:space="1" w:color="1F497D" w:themeColor="text2"/>
        </w:pBdr>
        <w:spacing w:after="0"/>
        <w:jc w:val="both"/>
        <w:rPr>
          <w:rFonts w:ascii="EngraversGothic BT" w:hAnsi="EngraversGothic BT" w:cs="Arial"/>
          <w:b/>
          <w:sz w:val="32"/>
          <w:szCs w:val="32"/>
        </w:rPr>
      </w:pPr>
      <w:r>
        <w:rPr>
          <w:rFonts w:ascii="EngraversGothic BT" w:hAnsi="EngraversGothic BT" w:cs="Arial"/>
          <w:b/>
          <w:sz w:val="32"/>
          <w:szCs w:val="32"/>
        </w:rPr>
        <w:t>To Apply</w:t>
      </w:r>
    </w:p>
    <w:p w:rsidR="00476DA8" w:rsidRDefault="008B7A94" w:rsidP="008B7A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3312">
        <w:rPr>
          <w:rFonts w:ascii="Arial" w:hAnsi="Arial" w:cs="Arial"/>
          <w:sz w:val="20"/>
          <w:szCs w:val="20"/>
        </w:rPr>
        <w:t>The City of Milton-Freewater is an Equal Opportunity Employer.  All qualified candidates are strongly encouraged to apply</w:t>
      </w:r>
      <w:r w:rsidR="005E7219">
        <w:rPr>
          <w:rFonts w:ascii="Arial" w:hAnsi="Arial" w:cs="Arial"/>
          <w:sz w:val="20"/>
          <w:szCs w:val="20"/>
        </w:rPr>
        <w:t xml:space="preserve">. </w:t>
      </w:r>
      <w:r w:rsidRPr="00683312">
        <w:rPr>
          <w:rFonts w:ascii="Arial" w:hAnsi="Arial" w:cs="Arial"/>
          <w:sz w:val="20"/>
          <w:szCs w:val="20"/>
        </w:rPr>
        <w:t xml:space="preserve">To apply please send a resume, completed application and </w:t>
      </w:r>
      <w:r w:rsidR="0007728A">
        <w:rPr>
          <w:rFonts w:ascii="Arial" w:hAnsi="Arial" w:cs="Arial"/>
          <w:sz w:val="20"/>
          <w:szCs w:val="20"/>
        </w:rPr>
        <w:t>response</w:t>
      </w:r>
      <w:r w:rsidRPr="00683312">
        <w:rPr>
          <w:rFonts w:ascii="Arial" w:hAnsi="Arial" w:cs="Arial"/>
          <w:sz w:val="20"/>
          <w:szCs w:val="20"/>
        </w:rPr>
        <w:t xml:space="preserve"> to the supplemental questions to</w:t>
      </w:r>
      <w:r w:rsidR="00476DA8">
        <w:rPr>
          <w:rFonts w:ascii="Arial" w:hAnsi="Arial" w:cs="Arial"/>
          <w:sz w:val="20"/>
          <w:szCs w:val="20"/>
        </w:rPr>
        <w:t>:</w:t>
      </w:r>
    </w:p>
    <w:p w:rsidR="00476DA8" w:rsidRPr="004D1260" w:rsidRDefault="00476DA8" w:rsidP="008B7A94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683312" w:rsidRDefault="00A13C81" w:rsidP="008B7A94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1" w:history="1">
        <w:proofErr w:type="gramStart"/>
        <w:r w:rsidR="00D35943" w:rsidRPr="00426EEE">
          <w:rPr>
            <w:rStyle w:val="Hyperlink"/>
            <w:rFonts w:ascii="Arial" w:hAnsi="Arial" w:cs="Arial"/>
            <w:sz w:val="20"/>
            <w:szCs w:val="20"/>
          </w:rPr>
          <w:t>laurie.bubar@milton-freewater-or.gov</w:t>
        </w:r>
      </w:hyperlink>
      <w:r w:rsidR="00D7372F">
        <w:rPr>
          <w:rFonts w:ascii="Arial" w:hAnsi="Arial" w:cs="Arial"/>
          <w:sz w:val="20"/>
          <w:szCs w:val="20"/>
        </w:rPr>
        <w:t xml:space="preserve">, fax </w:t>
      </w:r>
      <w:r w:rsidR="008B7A94" w:rsidRPr="00683312">
        <w:rPr>
          <w:rFonts w:ascii="Arial" w:hAnsi="Arial" w:cs="Arial"/>
          <w:sz w:val="20"/>
          <w:szCs w:val="20"/>
        </w:rPr>
        <w:t xml:space="preserve">or mail to the </w:t>
      </w:r>
      <w:r w:rsidR="00D7372F">
        <w:rPr>
          <w:rFonts w:ascii="Arial" w:hAnsi="Arial" w:cs="Arial"/>
          <w:sz w:val="20"/>
          <w:szCs w:val="20"/>
        </w:rPr>
        <w:t xml:space="preserve">number or </w:t>
      </w:r>
      <w:r w:rsidR="008B7A94" w:rsidRPr="00683312">
        <w:rPr>
          <w:rFonts w:ascii="Arial" w:hAnsi="Arial" w:cs="Arial"/>
          <w:sz w:val="20"/>
          <w:szCs w:val="20"/>
        </w:rPr>
        <w:t>address below.</w:t>
      </w:r>
      <w:proofErr w:type="gramEnd"/>
      <w:r w:rsidR="0007728A">
        <w:rPr>
          <w:rFonts w:ascii="Arial" w:hAnsi="Arial" w:cs="Arial"/>
          <w:sz w:val="20"/>
          <w:szCs w:val="20"/>
        </w:rPr>
        <w:t xml:space="preserve">  Applications </w:t>
      </w:r>
      <w:r w:rsidR="00DA668D">
        <w:rPr>
          <w:rFonts w:ascii="Arial" w:hAnsi="Arial" w:cs="Arial"/>
          <w:sz w:val="20"/>
          <w:szCs w:val="20"/>
        </w:rPr>
        <w:t>for consideration</w:t>
      </w:r>
      <w:r w:rsidR="0007728A">
        <w:rPr>
          <w:rFonts w:ascii="Arial" w:hAnsi="Arial" w:cs="Arial"/>
          <w:sz w:val="20"/>
          <w:szCs w:val="20"/>
        </w:rPr>
        <w:t xml:space="preserve"> are required to be in the Human Resource Department by </w:t>
      </w:r>
      <w:r>
        <w:rPr>
          <w:rFonts w:ascii="Arial" w:hAnsi="Arial" w:cs="Arial"/>
          <w:sz w:val="20"/>
          <w:szCs w:val="20"/>
        </w:rPr>
        <w:t xml:space="preserve">      </w:t>
      </w:r>
      <w:r w:rsidR="00AE37E8">
        <w:rPr>
          <w:rFonts w:ascii="Arial" w:hAnsi="Arial" w:cs="Arial"/>
          <w:sz w:val="20"/>
          <w:szCs w:val="20"/>
        </w:rPr>
        <w:t>11:00</w:t>
      </w:r>
      <w:r>
        <w:rPr>
          <w:rFonts w:ascii="Arial" w:hAnsi="Arial" w:cs="Arial"/>
          <w:sz w:val="20"/>
          <w:szCs w:val="20"/>
        </w:rPr>
        <w:t xml:space="preserve"> </w:t>
      </w:r>
      <w:r w:rsidR="00AE37E8">
        <w:rPr>
          <w:rFonts w:ascii="Arial" w:hAnsi="Arial" w:cs="Arial"/>
          <w:sz w:val="20"/>
          <w:szCs w:val="20"/>
        </w:rPr>
        <w:t>am, Fri</w:t>
      </w:r>
      <w:r w:rsidR="00914EAA">
        <w:rPr>
          <w:rFonts w:ascii="Arial" w:hAnsi="Arial" w:cs="Arial"/>
          <w:sz w:val="20"/>
          <w:szCs w:val="20"/>
        </w:rPr>
        <w:t xml:space="preserve">day, November </w:t>
      </w:r>
      <w:r w:rsidR="00AE37E8">
        <w:rPr>
          <w:rFonts w:ascii="Arial" w:hAnsi="Arial" w:cs="Arial"/>
          <w:sz w:val="20"/>
          <w:szCs w:val="20"/>
        </w:rPr>
        <w:t>1, 2019</w:t>
      </w:r>
      <w:r w:rsidR="00084A51">
        <w:rPr>
          <w:rFonts w:ascii="Arial" w:hAnsi="Arial" w:cs="Arial"/>
          <w:sz w:val="20"/>
          <w:szCs w:val="20"/>
        </w:rPr>
        <w:t>.</w:t>
      </w:r>
      <w:r w:rsidR="008B7A94" w:rsidRPr="00683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bookmarkStart w:id="0" w:name="_GoBack"/>
      <w:bookmarkEnd w:id="0"/>
      <w:r w:rsidR="008B7A94" w:rsidRPr="00683312">
        <w:rPr>
          <w:rFonts w:ascii="Arial" w:hAnsi="Arial" w:cs="Arial"/>
          <w:sz w:val="20"/>
          <w:szCs w:val="20"/>
        </w:rPr>
        <w:t xml:space="preserve"> All information needed for this application process may be found at </w:t>
      </w:r>
      <w:hyperlink r:id="rId12" w:history="1">
        <w:r w:rsidR="008B7A94" w:rsidRPr="00683312">
          <w:rPr>
            <w:rStyle w:val="Hyperlink"/>
            <w:rFonts w:ascii="Arial" w:hAnsi="Arial" w:cs="Arial"/>
            <w:sz w:val="20"/>
            <w:szCs w:val="20"/>
          </w:rPr>
          <w:t>www.mfcity.com</w:t>
        </w:r>
      </w:hyperlink>
      <w:r w:rsidR="000C7217">
        <w:rPr>
          <w:rFonts w:ascii="Arial" w:hAnsi="Arial" w:cs="Arial"/>
          <w:sz w:val="20"/>
          <w:szCs w:val="20"/>
        </w:rPr>
        <w:t xml:space="preserve"> or received at City Hall in the Human Resource Department.</w:t>
      </w:r>
      <w:r w:rsidR="001D4D14">
        <w:rPr>
          <w:rFonts w:ascii="Arial" w:hAnsi="Arial" w:cs="Arial"/>
          <w:sz w:val="20"/>
          <w:szCs w:val="20"/>
        </w:rPr>
        <w:t xml:space="preserve"> EOE</w:t>
      </w:r>
    </w:p>
    <w:p w:rsidR="0010298B" w:rsidRPr="00C71BEF" w:rsidRDefault="0010298B" w:rsidP="008B7A94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B7A94" w:rsidRPr="00AE37E8" w:rsidRDefault="00683312" w:rsidP="00AE37E8">
      <w:pPr>
        <w:spacing w:after="0" w:line="240" w:lineRule="auto"/>
        <w:jc w:val="center"/>
        <w:rPr>
          <w:rFonts w:ascii="Brush Script MT" w:hAnsi="Brush Script MT" w:cs="Arial"/>
          <w:b/>
          <w:color w:val="17365D" w:themeColor="text2" w:themeShade="BF"/>
          <w:sz w:val="40"/>
          <w:szCs w:val="40"/>
        </w:rPr>
      </w:pPr>
      <w:r w:rsidRPr="00AE37E8">
        <w:rPr>
          <w:rFonts w:ascii="Brush Script MT" w:hAnsi="Brush Script MT" w:cs="Arial"/>
          <w:b/>
          <w:color w:val="17365D" w:themeColor="text2" w:themeShade="BF"/>
          <w:sz w:val="40"/>
          <w:szCs w:val="40"/>
        </w:rPr>
        <w:t>City of Milton-</w:t>
      </w:r>
      <w:proofErr w:type="spellStart"/>
      <w:r w:rsidRPr="00AE37E8">
        <w:rPr>
          <w:rFonts w:ascii="Brush Script MT" w:hAnsi="Brush Script MT" w:cs="Arial"/>
          <w:b/>
          <w:color w:val="17365D" w:themeColor="text2" w:themeShade="BF"/>
          <w:sz w:val="40"/>
          <w:szCs w:val="40"/>
        </w:rPr>
        <w:t>Freewater</w:t>
      </w:r>
      <w:proofErr w:type="spellEnd"/>
    </w:p>
    <w:p w:rsidR="00683312" w:rsidRPr="00FE4557" w:rsidRDefault="00683312" w:rsidP="00AE37E8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FE4557">
        <w:rPr>
          <w:rFonts w:ascii="Arial" w:hAnsi="Arial" w:cs="Arial"/>
          <w:b/>
          <w:color w:val="17365D" w:themeColor="text2" w:themeShade="BF"/>
          <w:sz w:val="24"/>
          <w:szCs w:val="24"/>
        </w:rPr>
        <w:t>PO Box 6</w:t>
      </w:r>
      <w:r w:rsidR="00FE4557">
        <w:rPr>
          <w:rFonts w:ascii="Arial" w:hAnsi="Arial" w:cs="Arial"/>
          <w:b/>
          <w:color w:val="17365D" w:themeColor="text2" w:themeShade="BF"/>
          <w:sz w:val="24"/>
          <w:szCs w:val="24"/>
        </w:rPr>
        <w:t>, 722 S. Main Street</w:t>
      </w:r>
    </w:p>
    <w:p w:rsidR="00683312" w:rsidRPr="00FE4557" w:rsidRDefault="00683312" w:rsidP="00AE37E8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FE4557">
        <w:rPr>
          <w:rFonts w:ascii="Arial" w:hAnsi="Arial" w:cs="Arial"/>
          <w:b/>
          <w:color w:val="17365D" w:themeColor="text2" w:themeShade="BF"/>
          <w:sz w:val="24"/>
          <w:szCs w:val="24"/>
        </w:rPr>
        <w:t>Milton-Freewater, OR  97862</w:t>
      </w:r>
    </w:p>
    <w:p w:rsidR="00683312" w:rsidRPr="004D1260" w:rsidRDefault="00683312" w:rsidP="00AE37E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83312" w:rsidRDefault="00683312" w:rsidP="00AE37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541-938-8243 HR Direct Line</w:t>
      </w:r>
    </w:p>
    <w:p w:rsidR="00683312" w:rsidRDefault="00EB69D8" w:rsidP="00AE37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541-938-8224 FAX</w:t>
      </w:r>
    </w:p>
    <w:p w:rsidR="00683312" w:rsidRDefault="00A13C81" w:rsidP="00AE37E8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D35943" w:rsidRPr="00426EEE">
          <w:rPr>
            <w:rStyle w:val="Hyperlink"/>
            <w:rFonts w:ascii="Arial" w:hAnsi="Arial" w:cs="Arial"/>
            <w:sz w:val="24"/>
            <w:szCs w:val="24"/>
          </w:rPr>
          <w:t>laurie.bubar@milton-freewater-or.gov</w:t>
        </w:r>
      </w:hyperlink>
    </w:p>
    <w:p w:rsidR="00563BF8" w:rsidRPr="00F13B15" w:rsidRDefault="00A13C81" w:rsidP="00EB69D8">
      <w:pPr>
        <w:spacing w:after="0"/>
        <w:jc w:val="center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4" w:history="1">
        <w:r w:rsidR="00683312" w:rsidRPr="00AF62C1">
          <w:rPr>
            <w:rStyle w:val="Hyperlink"/>
            <w:rFonts w:ascii="Arial" w:hAnsi="Arial" w:cs="Arial"/>
            <w:sz w:val="24"/>
            <w:szCs w:val="24"/>
          </w:rPr>
          <w:t>www.mfcity.com</w:t>
        </w:r>
      </w:hyperlink>
    </w:p>
    <w:sectPr w:rsidR="00563BF8" w:rsidRPr="00F13B15" w:rsidSect="00CB3CC0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F3B"/>
    <w:multiLevelType w:val="hybridMultilevel"/>
    <w:tmpl w:val="A50682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90"/>
    <w:rsid w:val="00023F74"/>
    <w:rsid w:val="00064CF7"/>
    <w:rsid w:val="00074809"/>
    <w:rsid w:val="0007728A"/>
    <w:rsid w:val="0008270C"/>
    <w:rsid w:val="00084A51"/>
    <w:rsid w:val="000B0178"/>
    <w:rsid w:val="000B7150"/>
    <w:rsid w:val="000C60F9"/>
    <w:rsid w:val="000C7217"/>
    <w:rsid w:val="000D33DC"/>
    <w:rsid w:val="000E7891"/>
    <w:rsid w:val="0010298B"/>
    <w:rsid w:val="00116C6D"/>
    <w:rsid w:val="00116D13"/>
    <w:rsid w:val="00186C0A"/>
    <w:rsid w:val="001C25D3"/>
    <w:rsid w:val="001D416C"/>
    <w:rsid w:val="001D4D14"/>
    <w:rsid w:val="002035D7"/>
    <w:rsid w:val="002060B6"/>
    <w:rsid w:val="0021582E"/>
    <w:rsid w:val="00272999"/>
    <w:rsid w:val="00285363"/>
    <w:rsid w:val="002A78DE"/>
    <w:rsid w:val="002E4532"/>
    <w:rsid w:val="002E4E06"/>
    <w:rsid w:val="00314D9F"/>
    <w:rsid w:val="0038028F"/>
    <w:rsid w:val="00383453"/>
    <w:rsid w:val="003A11B6"/>
    <w:rsid w:val="003A75AA"/>
    <w:rsid w:val="003C3BDA"/>
    <w:rsid w:val="003D0780"/>
    <w:rsid w:val="003F5267"/>
    <w:rsid w:val="00403FED"/>
    <w:rsid w:val="004340C8"/>
    <w:rsid w:val="00476DA8"/>
    <w:rsid w:val="004804A6"/>
    <w:rsid w:val="004C72BF"/>
    <w:rsid w:val="004D1260"/>
    <w:rsid w:val="0050052C"/>
    <w:rsid w:val="00514A74"/>
    <w:rsid w:val="005505B9"/>
    <w:rsid w:val="00555CD1"/>
    <w:rsid w:val="00563BF8"/>
    <w:rsid w:val="00573B50"/>
    <w:rsid w:val="005A7F2D"/>
    <w:rsid w:val="005B5257"/>
    <w:rsid w:val="005E150E"/>
    <w:rsid w:val="005E7219"/>
    <w:rsid w:val="005F1802"/>
    <w:rsid w:val="005F39A3"/>
    <w:rsid w:val="005F4E72"/>
    <w:rsid w:val="0060356D"/>
    <w:rsid w:val="00607F2E"/>
    <w:rsid w:val="00683312"/>
    <w:rsid w:val="006A6475"/>
    <w:rsid w:val="006E23A6"/>
    <w:rsid w:val="006E7D03"/>
    <w:rsid w:val="00773D85"/>
    <w:rsid w:val="00802AAE"/>
    <w:rsid w:val="00877829"/>
    <w:rsid w:val="00894C09"/>
    <w:rsid w:val="008B7A94"/>
    <w:rsid w:val="008D45C1"/>
    <w:rsid w:val="008F7055"/>
    <w:rsid w:val="00914EAA"/>
    <w:rsid w:val="00921E90"/>
    <w:rsid w:val="009518CA"/>
    <w:rsid w:val="009735E3"/>
    <w:rsid w:val="00981639"/>
    <w:rsid w:val="0099681E"/>
    <w:rsid w:val="009E1CF4"/>
    <w:rsid w:val="00A13C81"/>
    <w:rsid w:val="00A3772F"/>
    <w:rsid w:val="00A54EF1"/>
    <w:rsid w:val="00A72E42"/>
    <w:rsid w:val="00A93724"/>
    <w:rsid w:val="00AE37E8"/>
    <w:rsid w:val="00AE4637"/>
    <w:rsid w:val="00AF1A6D"/>
    <w:rsid w:val="00B1000A"/>
    <w:rsid w:val="00B4078E"/>
    <w:rsid w:val="00B6749D"/>
    <w:rsid w:val="00B95404"/>
    <w:rsid w:val="00BC5B5E"/>
    <w:rsid w:val="00BE07F0"/>
    <w:rsid w:val="00C04243"/>
    <w:rsid w:val="00C232B3"/>
    <w:rsid w:val="00C30EE9"/>
    <w:rsid w:val="00C617CF"/>
    <w:rsid w:val="00C71BEF"/>
    <w:rsid w:val="00C83F50"/>
    <w:rsid w:val="00CA7D4E"/>
    <w:rsid w:val="00CB3CC0"/>
    <w:rsid w:val="00CD60A1"/>
    <w:rsid w:val="00CE3772"/>
    <w:rsid w:val="00D03C18"/>
    <w:rsid w:val="00D30270"/>
    <w:rsid w:val="00D35943"/>
    <w:rsid w:val="00D36268"/>
    <w:rsid w:val="00D42E5E"/>
    <w:rsid w:val="00D44CC9"/>
    <w:rsid w:val="00D6470B"/>
    <w:rsid w:val="00D7372F"/>
    <w:rsid w:val="00D85153"/>
    <w:rsid w:val="00D9588A"/>
    <w:rsid w:val="00DA668D"/>
    <w:rsid w:val="00DC21BD"/>
    <w:rsid w:val="00E344FC"/>
    <w:rsid w:val="00E61D6F"/>
    <w:rsid w:val="00E84431"/>
    <w:rsid w:val="00E95FB4"/>
    <w:rsid w:val="00EB69D8"/>
    <w:rsid w:val="00ED7462"/>
    <w:rsid w:val="00EF12F0"/>
    <w:rsid w:val="00F13B15"/>
    <w:rsid w:val="00F86987"/>
    <w:rsid w:val="00FE4208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aurie.bubar@milton-freewater-or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fcit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ie.bubar@milton-freewater-or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f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1FF9-4DFE-4CD3-A1D6-B1701710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Bubar, Laurie</cp:lastModifiedBy>
  <cp:revision>8</cp:revision>
  <cp:lastPrinted>2019-09-06T15:47:00Z</cp:lastPrinted>
  <dcterms:created xsi:type="dcterms:W3CDTF">2019-08-28T21:42:00Z</dcterms:created>
  <dcterms:modified xsi:type="dcterms:W3CDTF">2019-09-12T14:26:00Z</dcterms:modified>
</cp:coreProperties>
</file>